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B76FE0" w14:textId="050F28EA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 xml:space="preserve">3GPP TSG-RAN </w:t>
      </w:r>
      <w:r w:rsidRPr="00936875">
        <w:t>WG</w:t>
      </w:r>
      <w:r w:rsidR="00126758" w:rsidRPr="00936875">
        <w:t>2</w:t>
      </w:r>
      <w:r w:rsidRPr="00936875">
        <w:t xml:space="preserve"> #</w:t>
      </w:r>
      <w:r w:rsidR="00126758" w:rsidRPr="00936875">
        <w:t>105</w:t>
      </w:r>
      <w:r w:rsidRPr="00CE0424">
        <w:tab/>
      </w:r>
      <w:proofErr w:type="spellStart"/>
      <w:r w:rsidRPr="00CE0424">
        <w:rPr>
          <w:sz w:val="32"/>
          <w:szCs w:val="32"/>
        </w:rPr>
        <w:t>Tdoc</w:t>
      </w:r>
      <w:proofErr w:type="spellEnd"/>
      <w:r w:rsidRPr="00CE0424">
        <w:rPr>
          <w:sz w:val="32"/>
          <w:szCs w:val="32"/>
        </w:rPr>
        <w:t xml:space="preserve"> </w:t>
      </w:r>
      <w:r w:rsidR="00091557" w:rsidRPr="00CE0424">
        <w:rPr>
          <w:sz w:val="32"/>
          <w:szCs w:val="32"/>
        </w:rPr>
        <w:t>R2-</w:t>
      </w:r>
      <w:r w:rsidR="005F3025" w:rsidRPr="00CE0424">
        <w:rPr>
          <w:sz w:val="32"/>
          <w:szCs w:val="32"/>
        </w:rPr>
        <w:t>1</w:t>
      </w:r>
      <w:r w:rsidR="00126758" w:rsidRPr="0096032D">
        <w:rPr>
          <w:sz w:val="32"/>
          <w:szCs w:val="32"/>
        </w:rPr>
        <w:t>9</w:t>
      </w:r>
      <w:r w:rsidR="0096032D" w:rsidRPr="0096032D">
        <w:rPr>
          <w:sz w:val="32"/>
          <w:szCs w:val="32"/>
        </w:rPr>
        <w:t>01709</w:t>
      </w:r>
    </w:p>
    <w:p w14:paraId="034BDD63" w14:textId="77777777" w:rsidR="00E90E49" w:rsidRPr="00CE0424" w:rsidRDefault="00126758" w:rsidP="00311702">
      <w:pPr>
        <w:pStyle w:val="3GPPHeader"/>
      </w:pPr>
      <w:r w:rsidRPr="00126758">
        <w:t>Athens, Greece, 25 Feb – 1 Mar 201</w:t>
      </w:r>
      <w:r>
        <w:t>9</w:t>
      </w:r>
    </w:p>
    <w:p w14:paraId="08309394" w14:textId="0561D9C8" w:rsidR="00E90E49" w:rsidRPr="0096032D" w:rsidRDefault="00E90E49" w:rsidP="00311702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Agenda Item:</w:t>
      </w:r>
      <w:r w:rsidRPr="00CE0424">
        <w:rPr>
          <w:sz w:val="22"/>
          <w:szCs w:val="22"/>
        </w:rPr>
        <w:tab/>
      </w:r>
      <w:r w:rsidR="0096032D" w:rsidRPr="0096032D">
        <w:rPr>
          <w:sz w:val="22"/>
          <w:szCs w:val="22"/>
        </w:rPr>
        <w:t>10</w:t>
      </w:r>
      <w:r w:rsidR="00B76BBA">
        <w:rPr>
          <w:sz w:val="22"/>
          <w:szCs w:val="22"/>
        </w:rPr>
        <w:t>.</w:t>
      </w:r>
      <w:r w:rsidR="0096032D" w:rsidRPr="0096032D">
        <w:rPr>
          <w:sz w:val="22"/>
          <w:szCs w:val="22"/>
        </w:rPr>
        <w:t>4</w:t>
      </w:r>
      <w:r w:rsidR="00B76BBA">
        <w:rPr>
          <w:sz w:val="22"/>
          <w:szCs w:val="22"/>
        </w:rPr>
        <w:t>.</w:t>
      </w:r>
      <w:r w:rsidR="0096032D" w:rsidRPr="0096032D">
        <w:rPr>
          <w:sz w:val="22"/>
          <w:szCs w:val="22"/>
        </w:rPr>
        <w:t>1</w:t>
      </w:r>
      <w:r w:rsidR="00B76BBA">
        <w:rPr>
          <w:sz w:val="22"/>
          <w:szCs w:val="22"/>
        </w:rPr>
        <w:t>.</w:t>
      </w:r>
      <w:r w:rsidR="0096032D" w:rsidRPr="0096032D">
        <w:rPr>
          <w:sz w:val="22"/>
          <w:szCs w:val="22"/>
        </w:rPr>
        <w:t>1</w:t>
      </w:r>
    </w:p>
    <w:p w14:paraId="4A9A5607" w14:textId="77777777" w:rsidR="00E90E49" w:rsidRPr="0096032D" w:rsidRDefault="003D3C45" w:rsidP="00F64C2B">
      <w:pPr>
        <w:pStyle w:val="3GPPHeader"/>
        <w:rPr>
          <w:sz w:val="22"/>
          <w:szCs w:val="22"/>
        </w:rPr>
      </w:pPr>
      <w:r w:rsidRPr="0096032D">
        <w:rPr>
          <w:sz w:val="22"/>
          <w:szCs w:val="22"/>
        </w:rPr>
        <w:t>Source:</w:t>
      </w:r>
      <w:r w:rsidR="00E90E49" w:rsidRPr="0096032D">
        <w:rPr>
          <w:sz w:val="22"/>
          <w:szCs w:val="22"/>
        </w:rPr>
        <w:tab/>
      </w:r>
      <w:r w:rsidR="00F64C2B" w:rsidRPr="0096032D">
        <w:rPr>
          <w:sz w:val="22"/>
          <w:szCs w:val="22"/>
        </w:rPr>
        <w:t>Ericsson</w:t>
      </w:r>
    </w:p>
    <w:p w14:paraId="1DE32C67" w14:textId="2F5BF9FF" w:rsidR="00E90E49" w:rsidRPr="0096032D" w:rsidRDefault="003D3C45" w:rsidP="00311702">
      <w:pPr>
        <w:pStyle w:val="3GPPHeader"/>
        <w:rPr>
          <w:sz w:val="22"/>
          <w:szCs w:val="22"/>
        </w:rPr>
      </w:pPr>
      <w:r w:rsidRPr="0096032D">
        <w:rPr>
          <w:sz w:val="22"/>
          <w:szCs w:val="22"/>
        </w:rPr>
        <w:t>Title:</w:t>
      </w:r>
      <w:r w:rsidR="00E90E49" w:rsidRPr="0096032D">
        <w:rPr>
          <w:sz w:val="22"/>
          <w:szCs w:val="22"/>
        </w:rPr>
        <w:tab/>
      </w:r>
      <w:r w:rsidR="0096032D" w:rsidRPr="0096032D">
        <w:rPr>
          <w:sz w:val="22"/>
          <w:szCs w:val="22"/>
        </w:rPr>
        <w:t>Remaining FFS in TS 38.331</w:t>
      </w:r>
    </w:p>
    <w:p w14:paraId="2F2B2770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96032D">
        <w:rPr>
          <w:sz w:val="22"/>
          <w:szCs w:val="22"/>
        </w:rPr>
        <w:t>Document for:</w:t>
      </w:r>
      <w:r w:rsidRPr="0096032D">
        <w:rPr>
          <w:sz w:val="22"/>
          <w:szCs w:val="22"/>
        </w:rPr>
        <w:tab/>
        <w:t>Discussion, Decision</w:t>
      </w:r>
    </w:p>
    <w:p w14:paraId="55B50736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5E957210" w14:textId="198395B5" w:rsidR="006F0589" w:rsidRPr="003405C5" w:rsidRDefault="006F0589" w:rsidP="006F0589">
      <w:r>
        <w:t xml:space="preserve">Here follows a list of remaining FFSs and Editor’s Notes in TS 38.331 </w:t>
      </w:r>
      <w:r w:rsidR="00880538">
        <w:t xml:space="preserve">v15.4.0, </w:t>
      </w:r>
      <w:r w:rsidRPr="00880538">
        <w:rPr>
          <w:u w:val="single"/>
        </w:rPr>
        <w:t>not</w:t>
      </w:r>
      <w:r>
        <w:t xml:space="preserve"> considered in the Rapporteur’s CR in [1].</w:t>
      </w:r>
    </w:p>
    <w:p w14:paraId="36B692B9" w14:textId="77777777" w:rsidR="004000E8" w:rsidRDefault="00230D18" w:rsidP="00CE0424">
      <w:pPr>
        <w:pStyle w:val="Heading1"/>
      </w:pPr>
      <w:bookmarkStart w:id="0" w:name="_Ref178064866"/>
      <w:r>
        <w:t>2</w:t>
      </w:r>
      <w:r>
        <w:tab/>
      </w:r>
      <w:r w:rsidR="004000E8" w:rsidRPr="00CE0424">
        <w:t>Discussion</w:t>
      </w:r>
      <w:bookmarkEnd w:id="0"/>
    </w:p>
    <w:p w14:paraId="456EDC42" w14:textId="62A0160A" w:rsidR="00880538" w:rsidRPr="003405C5" w:rsidRDefault="006F0589" w:rsidP="003405C5">
      <w:r>
        <w:t>Here follows a list of remaining FFSs and Editor’s Notes in TS 38.331 not considered in the Rapporteur’s CR in [1].</w:t>
      </w:r>
      <w:r w:rsidR="00880538">
        <w:t xml:space="preserve"> Issues assumed to be resolved in the Late Drop are not listed.</w:t>
      </w:r>
    </w:p>
    <w:p w14:paraId="2859AE38" w14:textId="77777777" w:rsidR="003405C5" w:rsidRDefault="003405C5" w:rsidP="003405C5">
      <w:pPr>
        <w:pStyle w:val="EditorsNote"/>
        <w:rPr>
          <w:lang w:val="en-GB"/>
        </w:rPr>
      </w:pPr>
      <w:bookmarkStart w:id="1" w:name="_Ref189046994"/>
      <w:r>
        <w:rPr>
          <w:lang w:val="en-GB"/>
        </w:rPr>
        <w:t>Editor's Note: FFS In which cases upper layers are informed that a resume failure occurred upon the reception of RRC Reject.</w:t>
      </w:r>
    </w:p>
    <w:p w14:paraId="137D626E" w14:textId="77777777" w:rsidR="003405C5" w:rsidRDefault="003405C5" w:rsidP="003405C5">
      <w:pPr>
        <w:pStyle w:val="EditorsNote"/>
        <w:rPr>
          <w:lang w:val="en-GB"/>
        </w:rPr>
      </w:pPr>
      <w:r>
        <w:rPr>
          <w:lang w:val="en-GB"/>
        </w:rPr>
        <w:t>Editor's Note: It is assumed that NAS triggers the Unified Access Control specified in 5.3.x before initiating this procedure. UE performs this procedure if the access attempt is allowed according to 5.3.14.</w:t>
      </w:r>
    </w:p>
    <w:p w14:paraId="4C35BF65" w14:textId="77777777" w:rsidR="003405C5" w:rsidRDefault="003405C5" w:rsidP="003405C5">
      <w:pPr>
        <w:pStyle w:val="EditorsNote"/>
        <w:rPr>
          <w:lang w:val="en-GB"/>
        </w:rPr>
      </w:pPr>
      <w:bookmarkStart w:id="2" w:name="_Hlk536455681"/>
    </w:p>
    <w:p w14:paraId="44FC70B0" w14:textId="77777777" w:rsidR="003405C5" w:rsidRDefault="003405C5" w:rsidP="003405C5">
      <w:pPr>
        <w:pStyle w:val="TAL"/>
        <w:rPr>
          <w:b/>
          <w:bCs/>
          <w:i/>
          <w:iCs/>
          <w:lang w:val="en-GB" w:eastAsia="ja-JP"/>
        </w:rPr>
      </w:pPr>
      <w:bookmarkStart w:id="3" w:name="_Hlk420863"/>
    </w:p>
    <w:p w14:paraId="237BF877" w14:textId="77777777" w:rsidR="003405C5" w:rsidRDefault="003405C5" w:rsidP="003405C5">
      <w:pPr>
        <w:pStyle w:val="TAL"/>
        <w:rPr>
          <w:lang w:val="en-GB" w:eastAsia="ja-JP"/>
        </w:rPr>
      </w:pPr>
      <w:proofErr w:type="spellStart"/>
      <w:r>
        <w:rPr>
          <w:b/>
          <w:bCs/>
          <w:i/>
          <w:iCs/>
          <w:lang w:val="en-GB" w:eastAsia="ja-JP"/>
        </w:rPr>
        <w:t>rateMatchPatternToAddModList</w:t>
      </w:r>
      <w:proofErr w:type="spellEnd"/>
    </w:p>
    <w:p w14:paraId="65F7AF9D" w14:textId="77777777" w:rsidR="003405C5" w:rsidRDefault="003405C5" w:rsidP="003405C5">
      <w:pPr>
        <w:pStyle w:val="EditorsNote"/>
        <w:rPr>
          <w:lang w:val="en-GB" w:eastAsia="ja-JP"/>
        </w:rPr>
      </w:pPr>
      <w:r>
        <w:rPr>
          <w:lang w:val="en-GB" w:eastAsia="ja-JP"/>
        </w:rPr>
        <w:t xml:space="preserve">Resources patterns which the UE should rate match PDSCH around. The UE rate matches around the union of all resources indicated in the nested bitmaps (see TS 38.214 [19], clause 5.1.4.1). </w:t>
      </w:r>
      <w:r>
        <w:rPr>
          <w:highlight w:val="yellow"/>
          <w:lang w:val="en-GB" w:eastAsia="ja-JP"/>
        </w:rPr>
        <w:t>FFS: RAN1 indicates that there should be a set of patterns per cell and one per BWP =&gt; Having both seems unnecessary.</w:t>
      </w:r>
    </w:p>
    <w:p w14:paraId="6A1917B0" w14:textId="77777777" w:rsidR="003405C5" w:rsidRDefault="003405C5" w:rsidP="003405C5">
      <w:pPr>
        <w:pStyle w:val="TAL"/>
        <w:rPr>
          <w:b/>
          <w:bCs/>
          <w:i/>
          <w:iCs/>
          <w:lang w:val="en-GB" w:eastAsia="ja-JP"/>
        </w:rPr>
      </w:pPr>
      <w:bookmarkStart w:id="4" w:name="_Hlk421203"/>
      <w:bookmarkEnd w:id="3"/>
    </w:p>
    <w:p w14:paraId="5FAEAC3A" w14:textId="77777777" w:rsidR="003405C5" w:rsidRDefault="003405C5" w:rsidP="003405C5">
      <w:pPr>
        <w:pStyle w:val="TAL"/>
        <w:rPr>
          <w:b/>
          <w:bCs/>
          <w:i/>
          <w:iCs/>
          <w:lang w:val="en-GB" w:eastAsia="ja-JP"/>
        </w:rPr>
      </w:pPr>
      <w:proofErr w:type="spellStart"/>
      <w:r>
        <w:rPr>
          <w:b/>
          <w:bCs/>
          <w:i/>
          <w:iCs/>
          <w:lang w:val="en-GB" w:eastAsia="ja-JP"/>
        </w:rPr>
        <w:t>betaOffsets</w:t>
      </w:r>
      <w:proofErr w:type="spellEnd"/>
    </w:p>
    <w:p w14:paraId="4B121F7C" w14:textId="77777777" w:rsidR="003405C5" w:rsidRDefault="003405C5" w:rsidP="003405C5">
      <w:pPr>
        <w:pStyle w:val="EditorsNote"/>
        <w:rPr>
          <w:lang w:val="en-GB"/>
        </w:rPr>
      </w:pPr>
      <w:r>
        <w:rPr>
          <w:lang w:val="en-GB" w:eastAsia="ja-JP"/>
        </w:rPr>
        <w:t>Selection between and configuration of dynamic and semi-static beta-offset. If the field is absent or released, the UE applies the value '</w:t>
      </w:r>
      <w:proofErr w:type="spellStart"/>
      <w:r>
        <w:rPr>
          <w:lang w:val="en-GB" w:eastAsia="ja-JP"/>
        </w:rPr>
        <w:t>semiStatic</w:t>
      </w:r>
      <w:proofErr w:type="spellEnd"/>
      <w:r>
        <w:rPr>
          <w:lang w:val="en-GB" w:eastAsia="ja-JP"/>
        </w:rPr>
        <w:t xml:space="preserve">' and the </w:t>
      </w:r>
      <w:proofErr w:type="spellStart"/>
      <w:r>
        <w:rPr>
          <w:highlight w:val="yellow"/>
          <w:lang w:val="en-GB" w:eastAsia="ja-JP"/>
        </w:rPr>
        <w:t>BetaOffsets</w:t>
      </w:r>
      <w:proofErr w:type="spellEnd"/>
      <w:r>
        <w:rPr>
          <w:highlight w:val="yellow"/>
          <w:lang w:val="en-GB" w:eastAsia="ja-JP"/>
        </w:rPr>
        <w:t xml:space="preserve"> according to FFS [</w:t>
      </w:r>
      <w:proofErr w:type="spellStart"/>
      <w:r>
        <w:rPr>
          <w:highlight w:val="yellow"/>
          <w:lang w:val="en-GB" w:eastAsia="ja-JP"/>
        </w:rPr>
        <w:t>BetaOffsets</w:t>
      </w:r>
      <w:proofErr w:type="spellEnd"/>
      <w:r>
        <w:rPr>
          <w:highlight w:val="yellow"/>
          <w:lang w:val="en-GB" w:eastAsia="ja-JP"/>
        </w:rPr>
        <w:t xml:space="preserve"> and/or clause 9.x.x) (see TS 38.213 [13], clause 9.3).</w:t>
      </w:r>
    </w:p>
    <w:bookmarkEnd w:id="4"/>
    <w:p w14:paraId="114EBFE7" w14:textId="77777777" w:rsidR="003405C5" w:rsidRDefault="003405C5" w:rsidP="003405C5">
      <w:pPr>
        <w:pStyle w:val="EditorsNote"/>
        <w:rPr>
          <w:lang w:val="en-GB"/>
        </w:rPr>
      </w:pPr>
    </w:p>
    <w:p w14:paraId="1524AAF5" w14:textId="77777777" w:rsidR="003405C5" w:rsidRDefault="003405C5" w:rsidP="0096032D">
      <w:pPr>
        <w:pStyle w:val="TAL"/>
        <w:rPr>
          <w:b/>
          <w:bCs/>
          <w:i/>
          <w:iCs/>
          <w:lang w:val="en-GB" w:eastAsia="ja-JP"/>
        </w:rPr>
      </w:pPr>
      <w:proofErr w:type="spellStart"/>
      <w:r>
        <w:rPr>
          <w:b/>
          <w:bCs/>
          <w:i/>
          <w:iCs/>
          <w:lang w:val="en-GB" w:eastAsia="ja-JP"/>
        </w:rPr>
        <w:t>initialDownlinkBWP</w:t>
      </w:r>
      <w:proofErr w:type="spellEnd"/>
    </w:p>
    <w:p w14:paraId="3ABF28A9" w14:textId="77777777" w:rsidR="003405C5" w:rsidRDefault="003405C5" w:rsidP="003405C5">
      <w:pPr>
        <w:pStyle w:val="EditorsNote"/>
        <w:ind w:left="1419"/>
        <w:rPr>
          <w:lang w:val="en-GB"/>
        </w:rPr>
      </w:pPr>
      <w:r>
        <w:rPr>
          <w:lang w:val="en-GB" w:eastAsia="ja-JP"/>
        </w:rPr>
        <w:t xml:space="preserve">The initial downlink BWP configuration for a SpCell (PCell of MCG or SCG). The network configures the </w:t>
      </w:r>
      <w:proofErr w:type="spellStart"/>
      <w:r>
        <w:rPr>
          <w:i/>
          <w:iCs/>
          <w:lang w:val="en-GB" w:eastAsia="ja-JP"/>
        </w:rPr>
        <w:t>locationAndBandwidth</w:t>
      </w:r>
      <w:proofErr w:type="spellEnd"/>
      <w:r>
        <w:rPr>
          <w:lang w:val="en-GB" w:eastAsia="ja-JP"/>
        </w:rPr>
        <w:t xml:space="preserve"> so that the initial downlink BWP contains the entire CORESET#0 of this serving cell in the frequency domain. The </w:t>
      </w:r>
      <w:proofErr w:type="spellStart"/>
      <w:r>
        <w:rPr>
          <w:i/>
          <w:iCs/>
          <w:lang w:val="en-GB" w:eastAsia="ja-JP"/>
        </w:rPr>
        <w:t>locationAndBandwidth</w:t>
      </w:r>
      <w:proofErr w:type="spellEnd"/>
      <w:r>
        <w:rPr>
          <w:lang w:val="en-GB" w:eastAsia="ja-JP"/>
        </w:rPr>
        <w:t xml:space="preserve"> is applicable after reception of Msg4 (</w:t>
      </w:r>
      <w:r>
        <w:rPr>
          <w:highlight w:val="yellow"/>
          <w:lang w:val="en-GB" w:eastAsia="ja-JP"/>
        </w:rPr>
        <w:t>FFS how to capture this more precisely</w:t>
      </w:r>
      <w:r>
        <w:rPr>
          <w:lang w:val="en-GB" w:eastAsia="ja-JP"/>
        </w:rPr>
        <w:t>).</w:t>
      </w:r>
    </w:p>
    <w:bookmarkEnd w:id="2"/>
    <w:p w14:paraId="5287A2F3" w14:textId="77777777" w:rsidR="003405C5" w:rsidRDefault="003405C5" w:rsidP="003405C5">
      <w:pPr>
        <w:pStyle w:val="EditorsNote"/>
        <w:rPr>
          <w:lang w:val="en-GB"/>
        </w:rPr>
      </w:pPr>
    </w:p>
    <w:p w14:paraId="38833006" w14:textId="77777777" w:rsidR="003405C5" w:rsidRDefault="003405C5" w:rsidP="003405C5">
      <w:pPr>
        <w:pStyle w:val="TH"/>
        <w:rPr>
          <w:lang w:val="en-GB"/>
        </w:rPr>
      </w:pPr>
      <w:bookmarkStart w:id="5" w:name="_Hlk418916"/>
      <w:r>
        <w:rPr>
          <w:lang w:val="en-GB"/>
        </w:rPr>
        <w:lastRenderedPageBreak/>
        <w:t>Table 12.1-1: UE performance requirements for RRC procedures for UEs</w:t>
      </w:r>
    </w:p>
    <w:tbl>
      <w:tblPr>
        <w:tblW w:w="11055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50"/>
        <w:gridCol w:w="2205"/>
        <w:gridCol w:w="3788"/>
        <w:gridCol w:w="705"/>
        <w:gridCol w:w="1707"/>
      </w:tblGrid>
      <w:tr w:rsidR="003405C5" w14:paraId="2F0EBE18" w14:textId="77777777" w:rsidTr="003405C5">
        <w:trPr>
          <w:cantSplit/>
          <w:tblHeader/>
          <w:jc w:val="center"/>
        </w:trPr>
        <w:tc>
          <w:tcPr>
            <w:tcW w:w="3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D637AA" w14:textId="77777777" w:rsidR="003405C5" w:rsidRDefault="003405C5">
            <w:pPr>
              <w:pStyle w:val="TAH"/>
              <w:spacing w:line="252" w:lineRule="auto"/>
              <w:rPr>
                <w:lang w:val="en-GB" w:eastAsia="ja-JP"/>
              </w:rPr>
            </w:pPr>
            <w:r>
              <w:rPr>
                <w:lang w:val="en-GB" w:eastAsia="ja-JP"/>
              </w:rPr>
              <w:t>Procedure title:</w:t>
            </w:r>
          </w:p>
        </w:tc>
        <w:tc>
          <w:tcPr>
            <w:tcW w:w="22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22344D" w14:textId="77777777" w:rsidR="003405C5" w:rsidRDefault="003405C5">
            <w:pPr>
              <w:pStyle w:val="TAH"/>
              <w:spacing w:line="252" w:lineRule="auto"/>
              <w:rPr>
                <w:lang w:val="en-GB" w:eastAsia="ja-JP"/>
              </w:rPr>
            </w:pPr>
            <w:r>
              <w:rPr>
                <w:lang w:val="en-GB" w:eastAsia="ja-JP"/>
              </w:rPr>
              <w:t>Network -&gt; UE</w:t>
            </w:r>
          </w:p>
        </w:tc>
        <w:tc>
          <w:tcPr>
            <w:tcW w:w="28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3D22A6" w14:textId="77777777" w:rsidR="003405C5" w:rsidRDefault="003405C5">
            <w:pPr>
              <w:pStyle w:val="TAH"/>
              <w:spacing w:line="252" w:lineRule="auto"/>
              <w:rPr>
                <w:lang w:val="en-GB" w:eastAsia="ja-JP"/>
              </w:rPr>
            </w:pPr>
            <w:r>
              <w:rPr>
                <w:lang w:val="en-GB" w:eastAsia="ja-JP"/>
              </w:rPr>
              <w:t>UE -&gt; Network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670861" w14:textId="77777777" w:rsidR="003405C5" w:rsidRDefault="003405C5">
            <w:pPr>
              <w:pStyle w:val="TAH"/>
              <w:spacing w:line="252" w:lineRule="auto"/>
              <w:rPr>
                <w:lang w:val="en-GB" w:eastAsia="ja-JP"/>
              </w:rPr>
            </w:pPr>
            <w:r>
              <w:rPr>
                <w:lang w:val="en-GB" w:eastAsia="ja-JP"/>
              </w:rPr>
              <w:t>Value [ms]</w:t>
            </w:r>
          </w:p>
        </w:tc>
        <w:tc>
          <w:tcPr>
            <w:tcW w:w="20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B9556B" w14:textId="77777777" w:rsidR="003405C5" w:rsidRDefault="003405C5">
            <w:pPr>
              <w:pStyle w:val="TAH"/>
              <w:spacing w:line="252" w:lineRule="auto"/>
              <w:rPr>
                <w:lang w:val="en-GB" w:eastAsia="ja-JP"/>
              </w:rPr>
            </w:pPr>
            <w:r>
              <w:rPr>
                <w:lang w:val="en-GB" w:eastAsia="ja-JP"/>
              </w:rPr>
              <w:t>Notes</w:t>
            </w:r>
          </w:p>
        </w:tc>
      </w:tr>
      <w:tr w:rsidR="003405C5" w14:paraId="73128EF8" w14:textId="77777777" w:rsidTr="003405C5">
        <w:trPr>
          <w:cantSplit/>
          <w:jc w:val="center"/>
        </w:trPr>
        <w:tc>
          <w:tcPr>
            <w:tcW w:w="11049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9F587D" w14:textId="77777777" w:rsidR="003405C5" w:rsidRDefault="003405C5">
            <w:pPr>
              <w:pStyle w:val="TAL"/>
              <w:spacing w:line="252" w:lineRule="auto"/>
              <w:rPr>
                <w:lang w:val="en-GB" w:eastAsia="en-GB"/>
              </w:rPr>
            </w:pPr>
            <w:r>
              <w:rPr>
                <w:b/>
                <w:bCs/>
                <w:lang w:val="en-GB" w:eastAsia="en-GB"/>
              </w:rPr>
              <w:t>RRC Connection Control Procedures</w:t>
            </w:r>
          </w:p>
        </w:tc>
      </w:tr>
      <w:tr w:rsidR="003405C5" w14:paraId="6ADB4FCB" w14:textId="77777777" w:rsidTr="003405C5">
        <w:trPr>
          <w:cantSplit/>
          <w:jc w:val="center"/>
        </w:trPr>
        <w:tc>
          <w:tcPr>
            <w:tcW w:w="3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03BEF3" w14:textId="77777777" w:rsidR="003405C5" w:rsidRDefault="003405C5">
            <w:pPr>
              <w:pStyle w:val="TAL"/>
              <w:spacing w:line="252" w:lineRule="auto"/>
              <w:rPr>
                <w:lang w:val="en-GB" w:eastAsia="en-GB"/>
              </w:rPr>
            </w:pPr>
            <w:r>
              <w:rPr>
                <w:lang w:val="en-GB" w:eastAsia="en-GB"/>
              </w:rPr>
              <w:t>RRC reconfiguration</w:t>
            </w:r>
          </w:p>
          <w:p w14:paraId="6CC137AE" w14:textId="77777777" w:rsidR="003405C5" w:rsidRDefault="003405C5">
            <w:pPr>
              <w:pStyle w:val="TAL"/>
              <w:spacing w:line="252" w:lineRule="auto"/>
              <w:rPr>
                <w:lang w:val="en-GB" w:eastAsia="en-GB"/>
              </w:rPr>
            </w:pPr>
          </w:p>
        </w:tc>
        <w:tc>
          <w:tcPr>
            <w:tcW w:w="2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821262" w14:textId="77777777" w:rsidR="003405C5" w:rsidRDefault="003405C5">
            <w:pPr>
              <w:pStyle w:val="TAL"/>
              <w:spacing w:line="252" w:lineRule="auto"/>
              <w:rPr>
                <w:i/>
                <w:iCs/>
                <w:lang w:val="en-GB" w:eastAsia="en-GB"/>
              </w:rPr>
            </w:pPr>
            <w:r>
              <w:rPr>
                <w:i/>
                <w:iCs/>
                <w:lang w:val="en-GB" w:eastAsia="ja-JP"/>
              </w:rPr>
              <w:t>RRCReconfiguration</w:t>
            </w:r>
          </w:p>
        </w:tc>
        <w:tc>
          <w:tcPr>
            <w:tcW w:w="28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082353" w14:textId="77777777" w:rsidR="003405C5" w:rsidRDefault="003405C5">
            <w:pPr>
              <w:pStyle w:val="TAL"/>
              <w:spacing w:line="252" w:lineRule="auto"/>
              <w:rPr>
                <w:i/>
                <w:iCs/>
                <w:lang w:val="en-GB" w:eastAsia="en-GB"/>
              </w:rPr>
            </w:pPr>
            <w:r>
              <w:rPr>
                <w:i/>
                <w:iCs/>
                <w:lang w:val="en-GB" w:eastAsia="en-GB"/>
              </w:rPr>
              <w:t>RRCReconfigurationComplete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400C4E" w14:textId="77777777" w:rsidR="003405C5" w:rsidRDefault="003405C5">
            <w:pPr>
              <w:pStyle w:val="TAL"/>
              <w:spacing w:line="252" w:lineRule="auto"/>
              <w:rPr>
                <w:lang w:val="en-GB" w:eastAsia="en-GB"/>
              </w:rPr>
            </w:pPr>
            <w:r>
              <w:rPr>
                <w:lang w:val="en-GB" w:eastAsia="en-GB"/>
              </w:rPr>
              <w:t>10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24EE6A" w14:textId="77777777" w:rsidR="003405C5" w:rsidRDefault="003405C5">
            <w:pPr>
              <w:pStyle w:val="TAL"/>
              <w:spacing w:line="252" w:lineRule="auto"/>
              <w:rPr>
                <w:lang w:val="en-GB" w:eastAsia="en-GB"/>
              </w:rPr>
            </w:pPr>
          </w:p>
        </w:tc>
      </w:tr>
      <w:tr w:rsidR="003405C5" w14:paraId="45286749" w14:textId="77777777" w:rsidTr="003405C5">
        <w:trPr>
          <w:cantSplit/>
          <w:jc w:val="center"/>
        </w:trPr>
        <w:tc>
          <w:tcPr>
            <w:tcW w:w="3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90FF2D" w14:textId="77777777" w:rsidR="003405C5" w:rsidRDefault="003405C5">
            <w:pPr>
              <w:pStyle w:val="TAL"/>
              <w:spacing w:line="252" w:lineRule="auto"/>
              <w:rPr>
                <w:lang w:val="en-GB" w:eastAsia="en-GB"/>
              </w:rPr>
            </w:pPr>
            <w:r>
              <w:rPr>
                <w:lang w:val="en-GB" w:eastAsia="en-GB"/>
              </w:rPr>
              <w:t>RRC reconfiguration (</w:t>
            </w:r>
            <w:proofErr w:type="spellStart"/>
            <w:r>
              <w:rPr>
                <w:lang w:val="en-GB" w:eastAsia="en-GB"/>
              </w:rPr>
              <w:t>scell</w:t>
            </w:r>
            <w:proofErr w:type="spellEnd"/>
            <w:r>
              <w:rPr>
                <w:lang w:val="en-GB" w:eastAsia="en-GB"/>
              </w:rPr>
              <w:t xml:space="preserve"> addition/release)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9A58DC" w14:textId="77777777" w:rsidR="003405C5" w:rsidRDefault="003405C5">
            <w:pPr>
              <w:pStyle w:val="TAL"/>
              <w:spacing w:line="252" w:lineRule="auto"/>
              <w:rPr>
                <w:i/>
                <w:iCs/>
                <w:lang w:val="en-GB" w:eastAsia="ja-JP"/>
              </w:rPr>
            </w:pPr>
            <w:r>
              <w:rPr>
                <w:i/>
                <w:iCs/>
                <w:lang w:val="en-GB" w:eastAsia="ja-JP"/>
              </w:rPr>
              <w:t>RRCReconfiguration</w:t>
            </w:r>
          </w:p>
        </w:tc>
        <w:tc>
          <w:tcPr>
            <w:tcW w:w="28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4FBEF8" w14:textId="77777777" w:rsidR="003405C5" w:rsidRDefault="003405C5">
            <w:pPr>
              <w:pStyle w:val="TAL"/>
              <w:spacing w:line="252" w:lineRule="auto"/>
              <w:rPr>
                <w:i/>
                <w:iCs/>
                <w:lang w:val="en-GB" w:eastAsia="en-GB"/>
              </w:rPr>
            </w:pPr>
            <w:r>
              <w:rPr>
                <w:i/>
                <w:iCs/>
                <w:lang w:val="en-GB" w:eastAsia="en-GB"/>
              </w:rPr>
              <w:t>RRCReconfigurationComplete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5E2222" w14:textId="77777777" w:rsidR="003405C5" w:rsidRDefault="003405C5">
            <w:pPr>
              <w:pStyle w:val="TAL"/>
              <w:spacing w:line="252" w:lineRule="auto"/>
              <w:rPr>
                <w:lang w:val="en-GB" w:eastAsia="en-GB"/>
              </w:rPr>
            </w:pPr>
            <w:r>
              <w:rPr>
                <w:lang w:val="en-GB" w:eastAsia="en-GB"/>
              </w:rPr>
              <w:t>16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505DBA" w14:textId="77777777" w:rsidR="003405C5" w:rsidRDefault="003405C5">
            <w:pPr>
              <w:pStyle w:val="TAL"/>
              <w:spacing w:line="252" w:lineRule="auto"/>
              <w:rPr>
                <w:lang w:val="en-GB" w:eastAsia="en-GB"/>
              </w:rPr>
            </w:pPr>
          </w:p>
        </w:tc>
      </w:tr>
      <w:tr w:rsidR="003405C5" w14:paraId="147F305F" w14:textId="77777777" w:rsidTr="003405C5">
        <w:trPr>
          <w:cantSplit/>
          <w:jc w:val="center"/>
        </w:trPr>
        <w:tc>
          <w:tcPr>
            <w:tcW w:w="3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0F36A2" w14:textId="77777777" w:rsidR="003405C5" w:rsidRDefault="003405C5">
            <w:pPr>
              <w:pStyle w:val="TAL"/>
              <w:spacing w:line="252" w:lineRule="auto"/>
              <w:rPr>
                <w:lang w:val="en-GB" w:eastAsia="en-GB"/>
              </w:rPr>
            </w:pPr>
            <w:r>
              <w:rPr>
                <w:lang w:val="en-GB" w:eastAsia="en-GB"/>
              </w:rPr>
              <w:t>RRC reconfiguration (SCG establishment/ modification/ release)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AFB9E4" w14:textId="77777777" w:rsidR="003405C5" w:rsidRDefault="003405C5">
            <w:pPr>
              <w:pStyle w:val="TAL"/>
              <w:spacing w:line="252" w:lineRule="auto"/>
              <w:rPr>
                <w:i/>
                <w:iCs/>
                <w:lang w:val="en-GB" w:eastAsia="ja-JP"/>
              </w:rPr>
            </w:pPr>
            <w:r>
              <w:rPr>
                <w:i/>
                <w:iCs/>
                <w:lang w:val="en-GB" w:eastAsia="ja-JP"/>
              </w:rPr>
              <w:t>RRCReconfiguration</w:t>
            </w:r>
          </w:p>
        </w:tc>
        <w:tc>
          <w:tcPr>
            <w:tcW w:w="28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7B6641" w14:textId="77777777" w:rsidR="003405C5" w:rsidRDefault="003405C5">
            <w:pPr>
              <w:pStyle w:val="TAL"/>
              <w:spacing w:line="252" w:lineRule="auto"/>
              <w:rPr>
                <w:i/>
                <w:iCs/>
                <w:lang w:val="en-GB" w:eastAsia="en-GB"/>
              </w:rPr>
            </w:pPr>
            <w:r>
              <w:rPr>
                <w:i/>
                <w:iCs/>
                <w:lang w:val="en-GB" w:eastAsia="en-GB"/>
              </w:rPr>
              <w:t>RRCReconfigurationComplete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0E79FE" w14:textId="77777777" w:rsidR="003405C5" w:rsidRDefault="003405C5">
            <w:pPr>
              <w:pStyle w:val="TAL"/>
              <w:spacing w:line="252" w:lineRule="auto"/>
              <w:rPr>
                <w:lang w:val="en-GB" w:eastAsia="en-GB"/>
              </w:rPr>
            </w:pPr>
            <w:r>
              <w:rPr>
                <w:lang w:val="en-GB" w:eastAsia="en-GB"/>
              </w:rPr>
              <w:t>16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6AEFD3" w14:textId="77777777" w:rsidR="003405C5" w:rsidRDefault="003405C5">
            <w:pPr>
              <w:pStyle w:val="TAL"/>
              <w:spacing w:line="252" w:lineRule="auto"/>
              <w:rPr>
                <w:lang w:val="en-GB" w:eastAsia="en-GB"/>
              </w:rPr>
            </w:pPr>
          </w:p>
        </w:tc>
      </w:tr>
      <w:tr w:rsidR="003405C5" w14:paraId="32025FD7" w14:textId="77777777" w:rsidTr="003405C5">
        <w:trPr>
          <w:cantSplit/>
          <w:jc w:val="center"/>
        </w:trPr>
        <w:tc>
          <w:tcPr>
            <w:tcW w:w="3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6F6142" w14:textId="77777777" w:rsidR="003405C5" w:rsidRDefault="003405C5">
            <w:pPr>
              <w:pStyle w:val="TAL"/>
              <w:spacing w:line="252" w:lineRule="auto"/>
              <w:rPr>
                <w:lang w:val="en-GB" w:eastAsia="en-GB"/>
              </w:rPr>
            </w:pPr>
            <w:r>
              <w:rPr>
                <w:lang w:val="en-GB" w:eastAsia="en-GB"/>
              </w:rPr>
              <w:t>RRC setup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F31C62" w14:textId="77777777" w:rsidR="003405C5" w:rsidRDefault="003405C5">
            <w:pPr>
              <w:pStyle w:val="TAL"/>
              <w:spacing w:line="252" w:lineRule="auto"/>
              <w:rPr>
                <w:i/>
                <w:iCs/>
                <w:lang w:val="en-GB" w:eastAsia="ja-JP"/>
              </w:rPr>
            </w:pPr>
            <w:r>
              <w:rPr>
                <w:i/>
                <w:iCs/>
                <w:lang w:val="en-GB" w:eastAsia="ja-JP"/>
              </w:rPr>
              <w:t>RRCSetup</w:t>
            </w:r>
          </w:p>
        </w:tc>
        <w:tc>
          <w:tcPr>
            <w:tcW w:w="28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94BBBD" w14:textId="77777777" w:rsidR="003405C5" w:rsidRDefault="003405C5">
            <w:pPr>
              <w:pStyle w:val="TAL"/>
              <w:spacing w:line="252" w:lineRule="auto"/>
              <w:rPr>
                <w:i/>
                <w:iCs/>
                <w:lang w:val="en-GB" w:eastAsia="en-GB"/>
              </w:rPr>
            </w:pPr>
            <w:r>
              <w:rPr>
                <w:i/>
                <w:iCs/>
                <w:lang w:val="en-GB" w:eastAsia="ja-JP"/>
              </w:rPr>
              <w:t>RRCSetupComplete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F2F6DC" w14:textId="77777777" w:rsidR="003405C5" w:rsidRDefault="003405C5">
            <w:pPr>
              <w:pStyle w:val="TAL"/>
              <w:spacing w:line="252" w:lineRule="auto"/>
              <w:rPr>
                <w:lang w:val="en-GB" w:eastAsia="en-GB"/>
              </w:rPr>
            </w:pPr>
            <w:r>
              <w:rPr>
                <w:lang w:val="en-GB" w:eastAsia="en-GB"/>
              </w:rPr>
              <w:t>10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F52E6A" w14:textId="77777777" w:rsidR="003405C5" w:rsidRDefault="003405C5">
            <w:pPr>
              <w:pStyle w:val="TAL"/>
              <w:spacing w:line="252" w:lineRule="auto"/>
              <w:rPr>
                <w:lang w:val="en-GB" w:eastAsia="en-GB"/>
              </w:rPr>
            </w:pPr>
          </w:p>
        </w:tc>
      </w:tr>
      <w:tr w:rsidR="003405C5" w14:paraId="1E301CCA" w14:textId="77777777" w:rsidTr="003405C5">
        <w:trPr>
          <w:cantSplit/>
          <w:jc w:val="center"/>
        </w:trPr>
        <w:tc>
          <w:tcPr>
            <w:tcW w:w="3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2391F3" w14:textId="77777777" w:rsidR="003405C5" w:rsidRDefault="003405C5">
            <w:pPr>
              <w:pStyle w:val="TAL"/>
              <w:spacing w:line="252" w:lineRule="auto"/>
              <w:rPr>
                <w:lang w:val="en-GB" w:eastAsia="en-GB"/>
              </w:rPr>
            </w:pPr>
            <w:r>
              <w:rPr>
                <w:lang w:val="en-GB" w:eastAsia="en-GB"/>
              </w:rPr>
              <w:t>RRC Release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A2DEC3" w14:textId="77777777" w:rsidR="003405C5" w:rsidRDefault="003405C5">
            <w:pPr>
              <w:pStyle w:val="TAL"/>
              <w:spacing w:line="252" w:lineRule="auto"/>
              <w:rPr>
                <w:i/>
                <w:iCs/>
                <w:lang w:val="en-GB" w:eastAsia="ja-JP"/>
              </w:rPr>
            </w:pPr>
            <w:proofErr w:type="spellStart"/>
            <w:r>
              <w:rPr>
                <w:i/>
                <w:iCs/>
                <w:lang w:val="en-GB" w:eastAsia="ja-JP"/>
              </w:rPr>
              <w:t>RRCRelease</w:t>
            </w:r>
            <w:proofErr w:type="spellEnd"/>
          </w:p>
        </w:tc>
        <w:tc>
          <w:tcPr>
            <w:tcW w:w="28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489D41" w14:textId="77777777" w:rsidR="003405C5" w:rsidRDefault="003405C5">
            <w:pPr>
              <w:rPr>
                <w:i/>
                <w:iCs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C5AC37" w14:textId="77777777" w:rsidR="003405C5" w:rsidRDefault="003405C5">
            <w:pPr>
              <w:pStyle w:val="TAL"/>
              <w:spacing w:line="252" w:lineRule="auto"/>
              <w:rPr>
                <w:rFonts w:eastAsiaTheme="minorHAnsi" w:cs="Arial"/>
                <w:szCs w:val="18"/>
                <w:lang w:val="en-GB" w:eastAsia="en-GB"/>
              </w:rPr>
            </w:pPr>
            <w:r>
              <w:rPr>
                <w:lang w:val="en-GB" w:eastAsia="en-GB"/>
              </w:rPr>
              <w:t>NA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6C9F82" w14:textId="77777777" w:rsidR="003405C5" w:rsidRDefault="003405C5">
            <w:pPr>
              <w:pStyle w:val="TAL"/>
              <w:spacing w:line="252" w:lineRule="auto"/>
              <w:rPr>
                <w:sz w:val="20"/>
                <w:lang w:val="en-GB" w:eastAsia="en-GB"/>
              </w:rPr>
            </w:pPr>
          </w:p>
        </w:tc>
      </w:tr>
      <w:tr w:rsidR="003405C5" w14:paraId="08166B58" w14:textId="77777777" w:rsidTr="003405C5">
        <w:trPr>
          <w:cantSplit/>
          <w:jc w:val="center"/>
        </w:trPr>
        <w:tc>
          <w:tcPr>
            <w:tcW w:w="3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CD2DDA" w14:textId="77777777" w:rsidR="003405C5" w:rsidRDefault="003405C5">
            <w:pPr>
              <w:pStyle w:val="TAL"/>
              <w:spacing w:line="252" w:lineRule="auto"/>
              <w:rPr>
                <w:lang w:val="en-GB" w:eastAsia="en-GB"/>
              </w:rPr>
            </w:pPr>
            <w:r>
              <w:rPr>
                <w:lang w:val="en-GB" w:eastAsia="en-GB"/>
              </w:rPr>
              <w:t>RRC re-establishment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64CE12" w14:textId="77777777" w:rsidR="003405C5" w:rsidRDefault="003405C5">
            <w:pPr>
              <w:pStyle w:val="TAL"/>
              <w:spacing w:line="252" w:lineRule="auto"/>
              <w:rPr>
                <w:i/>
                <w:iCs/>
                <w:lang w:val="en-GB" w:eastAsia="ja-JP"/>
              </w:rPr>
            </w:pPr>
            <w:proofErr w:type="spellStart"/>
            <w:r>
              <w:rPr>
                <w:i/>
                <w:iCs/>
                <w:lang w:val="en-GB" w:eastAsia="ja-JP"/>
              </w:rPr>
              <w:t>RRCReestablishment</w:t>
            </w:r>
            <w:proofErr w:type="spellEnd"/>
          </w:p>
        </w:tc>
        <w:tc>
          <w:tcPr>
            <w:tcW w:w="28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428C7D" w14:textId="77777777" w:rsidR="003405C5" w:rsidRDefault="003405C5">
            <w:pPr>
              <w:pStyle w:val="TAL"/>
              <w:spacing w:line="252" w:lineRule="auto"/>
              <w:rPr>
                <w:i/>
                <w:iCs/>
                <w:lang w:val="en-GB" w:eastAsia="en-GB"/>
              </w:rPr>
            </w:pPr>
            <w:proofErr w:type="spellStart"/>
            <w:r>
              <w:rPr>
                <w:i/>
                <w:iCs/>
                <w:lang w:val="en-GB" w:eastAsia="ja-JP"/>
              </w:rPr>
              <w:t>RRCReestablishmentComplete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146C4D" w14:textId="77777777" w:rsidR="003405C5" w:rsidRDefault="003405C5">
            <w:pPr>
              <w:pStyle w:val="TAL"/>
              <w:spacing w:line="252" w:lineRule="auto"/>
              <w:rPr>
                <w:lang w:val="en-GB" w:eastAsia="en-GB"/>
              </w:rPr>
            </w:pPr>
            <w:r>
              <w:rPr>
                <w:highlight w:val="yellow"/>
                <w:lang w:val="en-GB" w:eastAsia="en-GB"/>
              </w:rPr>
              <w:t>FFS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8BBE75" w14:textId="77777777" w:rsidR="003405C5" w:rsidRDefault="003405C5">
            <w:pPr>
              <w:pStyle w:val="TAL"/>
              <w:spacing w:line="252" w:lineRule="auto"/>
              <w:rPr>
                <w:lang w:val="en-GB" w:eastAsia="en-GB"/>
              </w:rPr>
            </w:pPr>
          </w:p>
        </w:tc>
      </w:tr>
      <w:tr w:rsidR="003405C5" w14:paraId="3BC0BF05" w14:textId="77777777" w:rsidTr="003405C5">
        <w:trPr>
          <w:cantSplit/>
          <w:jc w:val="center"/>
        </w:trPr>
        <w:tc>
          <w:tcPr>
            <w:tcW w:w="3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20C477" w14:textId="77777777" w:rsidR="003405C5" w:rsidRDefault="003405C5">
            <w:pPr>
              <w:pStyle w:val="TAL"/>
              <w:spacing w:line="252" w:lineRule="auto"/>
              <w:rPr>
                <w:lang w:val="en-GB" w:eastAsia="en-GB"/>
              </w:rPr>
            </w:pPr>
            <w:r>
              <w:rPr>
                <w:lang w:val="en-GB" w:eastAsia="en-GB"/>
              </w:rPr>
              <w:t>RRC resume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1DFD99" w14:textId="77777777" w:rsidR="003405C5" w:rsidRDefault="003405C5">
            <w:pPr>
              <w:pStyle w:val="TAL"/>
              <w:spacing w:line="252" w:lineRule="auto"/>
              <w:rPr>
                <w:i/>
                <w:iCs/>
                <w:lang w:val="en-GB" w:eastAsia="ja-JP"/>
              </w:rPr>
            </w:pPr>
            <w:proofErr w:type="spellStart"/>
            <w:r>
              <w:rPr>
                <w:i/>
                <w:iCs/>
                <w:lang w:val="en-GB" w:eastAsia="ja-JP"/>
              </w:rPr>
              <w:t>RRCResume</w:t>
            </w:r>
            <w:proofErr w:type="spellEnd"/>
          </w:p>
        </w:tc>
        <w:tc>
          <w:tcPr>
            <w:tcW w:w="28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968D6E" w14:textId="77777777" w:rsidR="003405C5" w:rsidRDefault="003405C5">
            <w:pPr>
              <w:pStyle w:val="TAL"/>
              <w:spacing w:line="252" w:lineRule="auto"/>
              <w:rPr>
                <w:i/>
                <w:iCs/>
                <w:lang w:val="en-GB" w:eastAsia="en-GB"/>
              </w:rPr>
            </w:pPr>
            <w:proofErr w:type="spellStart"/>
            <w:r>
              <w:rPr>
                <w:i/>
                <w:iCs/>
                <w:lang w:val="en-GB" w:eastAsia="ja-JP"/>
              </w:rPr>
              <w:t>RRCResumeComplete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BC8D4D" w14:textId="77777777" w:rsidR="003405C5" w:rsidRDefault="003405C5">
            <w:pPr>
              <w:pStyle w:val="TAL"/>
              <w:spacing w:line="252" w:lineRule="auto"/>
              <w:rPr>
                <w:lang w:val="en-GB" w:eastAsia="en-GB"/>
              </w:rPr>
            </w:pPr>
            <w:r>
              <w:rPr>
                <w:lang w:val="en-GB" w:eastAsia="en-GB"/>
              </w:rPr>
              <w:t>10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85A2BB" w14:textId="77777777" w:rsidR="003405C5" w:rsidRDefault="003405C5">
            <w:pPr>
              <w:pStyle w:val="TAL"/>
              <w:spacing w:line="252" w:lineRule="auto"/>
              <w:rPr>
                <w:lang w:val="en-GB" w:eastAsia="en-GB"/>
              </w:rPr>
            </w:pPr>
          </w:p>
        </w:tc>
      </w:tr>
      <w:tr w:rsidR="003405C5" w14:paraId="0F6CE7AD" w14:textId="77777777" w:rsidTr="003405C5">
        <w:trPr>
          <w:cantSplit/>
          <w:jc w:val="center"/>
        </w:trPr>
        <w:tc>
          <w:tcPr>
            <w:tcW w:w="3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6CE98C" w14:textId="77777777" w:rsidR="003405C5" w:rsidRDefault="003405C5">
            <w:pPr>
              <w:pStyle w:val="TAL"/>
              <w:spacing w:line="252" w:lineRule="auto"/>
              <w:rPr>
                <w:lang w:val="en-GB" w:eastAsia="en-GB"/>
              </w:rPr>
            </w:pPr>
            <w:r>
              <w:rPr>
                <w:lang w:val="en-GB" w:eastAsia="en-GB"/>
              </w:rPr>
              <w:t>RRC resume (</w:t>
            </w:r>
            <w:proofErr w:type="spellStart"/>
            <w:r>
              <w:rPr>
                <w:lang w:val="en-GB" w:eastAsia="en-GB"/>
              </w:rPr>
              <w:t>scell</w:t>
            </w:r>
            <w:proofErr w:type="spellEnd"/>
            <w:r>
              <w:rPr>
                <w:lang w:val="en-GB" w:eastAsia="en-GB"/>
              </w:rPr>
              <w:t xml:space="preserve"> addition/release)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488BAF" w14:textId="77777777" w:rsidR="003405C5" w:rsidRDefault="003405C5">
            <w:pPr>
              <w:pStyle w:val="TAL"/>
              <w:spacing w:line="252" w:lineRule="auto"/>
              <w:rPr>
                <w:i/>
                <w:iCs/>
                <w:lang w:val="en-GB" w:eastAsia="ja-JP"/>
              </w:rPr>
            </w:pPr>
            <w:proofErr w:type="spellStart"/>
            <w:r>
              <w:rPr>
                <w:i/>
                <w:iCs/>
                <w:lang w:val="en-GB" w:eastAsia="ja-JP"/>
              </w:rPr>
              <w:t>RRCResume</w:t>
            </w:r>
            <w:proofErr w:type="spellEnd"/>
          </w:p>
        </w:tc>
        <w:tc>
          <w:tcPr>
            <w:tcW w:w="28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237ABC" w14:textId="77777777" w:rsidR="003405C5" w:rsidRDefault="003405C5">
            <w:pPr>
              <w:pStyle w:val="TAL"/>
              <w:spacing w:line="252" w:lineRule="auto"/>
              <w:rPr>
                <w:i/>
                <w:iCs/>
                <w:lang w:val="en-GB" w:eastAsia="en-GB"/>
              </w:rPr>
            </w:pPr>
            <w:proofErr w:type="spellStart"/>
            <w:r>
              <w:rPr>
                <w:i/>
                <w:iCs/>
                <w:lang w:val="en-GB" w:eastAsia="ja-JP"/>
              </w:rPr>
              <w:t>RRCResumeComplete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28670B" w14:textId="77777777" w:rsidR="003405C5" w:rsidRDefault="003405C5">
            <w:pPr>
              <w:pStyle w:val="TAL"/>
              <w:spacing w:line="252" w:lineRule="auto"/>
              <w:rPr>
                <w:lang w:val="en-GB" w:eastAsia="en-GB"/>
              </w:rPr>
            </w:pPr>
            <w:r>
              <w:rPr>
                <w:lang w:val="en-GB" w:eastAsia="en-GB"/>
              </w:rPr>
              <w:t>16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060EA6" w14:textId="77777777" w:rsidR="003405C5" w:rsidRDefault="003405C5">
            <w:pPr>
              <w:pStyle w:val="TAL"/>
              <w:spacing w:line="252" w:lineRule="auto"/>
              <w:rPr>
                <w:lang w:val="en-GB" w:eastAsia="en-GB"/>
              </w:rPr>
            </w:pPr>
          </w:p>
        </w:tc>
      </w:tr>
      <w:tr w:rsidR="003405C5" w14:paraId="75A45F43" w14:textId="77777777" w:rsidTr="003405C5">
        <w:trPr>
          <w:cantSplit/>
          <w:jc w:val="center"/>
        </w:trPr>
        <w:tc>
          <w:tcPr>
            <w:tcW w:w="3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008494" w14:textId="77777777" w:rsidR="003405C5" w:rsidRDefault="003405C5">
            <w:pPr>
              <w:pStyle w:val="TAL"/>
              <w:spacing w:line="252" w:lineRule="auto"/>
              <w:rPr>
                <w:lang w:val="en-GB" w:eastAsia="en-GB"/>
              </w:rPr>
            </w:pPr>
            <w:r>
              <w:rPr>
                <w:lang w:val="en-GB" w:eastAsia="en-GB"/>
              </w:rPr>
              <w:t xml:space="preserve">Initial </w:t>
            </w:r>
            <w:r>
              <w:rPr>
                <w:lang w:val="en-GB"/>
              </w:rPr>
              <w:t xml:space="preserve">AS </w:t>
            </w:r>
            <w:r>
              <w:rPr>
                <w:lang w:val="en-GB" w:eastAsia="en-GB"/>
              </w:rPr>
              <w:t>security activation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EB0C78" w14:textId="77777777" w:rsidR="003405C5" w:rsidRDefault="003405C5">
            <w:pPr>
              <w:pStyle w:val="TAL"/>
              <w:spacing w:line="252" w:lineRule="auto"/>
              <w:rPr>
                <w:i/>
                <w:iCs/>
                <w:lang w:val="en-GB" w:eastAsia="ja-JP"/>
              </w:rPr>
            </w:pPr>
            <w:r>
              <w:rPr>
                <w:i/>
                <w:iCs/>
                <w:lang w:val="en-GB" w:eastAsia="en-GB"/>
              </w:rPr>
              <w:t>SecurityModeCommand</w:t>
            </w:r>
          </w:p>
        </w:tc>
        <w:tc>
          <w:tcPr>
            <w:tcW w:w="28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49FDE1" w14:textId="77777777" w:rsidR="003405C5" w:rsidRDefault="003405C5">
            <w:pPr>
              <w:pStyle w:val="TAL"/>
              <w:spacing w:line="252" w:lineRule="auto"/>
              <w:rPr>
                <w:i/>
                <w:iCs/>
                <w:lang w:val="en-GB" w:eastAsia="en-GB"/>
              </w:rPr>
            </w:pPr>
            <w:proofErr w:type="spellStart"/>
            <w:r>
              <w:rPr>
                <w:i/>
                <w:iCs/>
                <w:lang w:val="en-GB" w:eastAsia="en-GB"/>
              </w:rPr>
              <w:t>SecurityModeComplete</w:t>
            </w:r>
            <w:proofErr w:type="spellEnd"/>
            <w:r>
              <w:rPr>
                <w:i/>
                <w:iCs/>
                <w:lang w:val="en-GB" w:eastAsia="en-GB"/>
              </w:rPr>
              <w:t>/SecurityModeFailure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9D99F9" w14:textId="77777777" w:rsidR="003405C5" w:rsidRDefault="003405C5">
            <w:pPr>
              <w:pStyle w:val="TAL"/>
              <w:spacing w:line="252" w:lineRule="auto"/>
              <w:rPr>
                <w:lang w:val="en-GB" w:eastAsia="en-GB"/>
              </w:rPr>
            </w:pPr>
            <w:r>
              <w:rPr>
                <w:lang w:val="en-GB" w:eastAsia="en-GB"/>
              </w:rPr>
              <w:t>5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28BB40" w14:textId="77777777" w:rsidR="003405C5" w:rsidRDefault="003405C5">
            <w:pPr>
              <w:pStyle w:val="TAL"/>
              <w:spacing w:line="252" w:lineRule="auto"/>
              <w:rPr>
                <w:lang w:val="en-GB" w:eastAsia="en-GB"/>
              </w:rPr>
            </w:pPr>
          </w:p>
        </w:tc>
      </w:tr>
      <w:tr w:rsidR="003405C5" w14:paraId="102F83F2" w14:textId="77777777" w:rsidTr="003405C5">
        <w:trPr>
          <w:cantSplit/>
          <w:jc w:val="center"/>
        </w:trPr>
        <w:tc>
          <w:tcPr>
            <w:tcW w:w="3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E78573" w14:textId="77777777" w:rsidR="003405C5" w:rsidRDefault="003405C5">
            <w:pPr>
              <w:pStyle w:val="TAL"/>
              <w:spacing w:line="252" w:lineRule="auto"/>
              <w:rPr>
                <w:lang w:val="en-GB" w:eastAsia="en-GB"/>
              </w:rPr>
            </w:pPr>
            <w:r>
              <w:rPr>
                <w:lang w:val="en-GB" w:eastAsia="en-GB"/>
              </w:rPr>
              <w:t xml:space="preserve">Initial </w:t>
            </w:r>
            <w:r>
              <w:rPr>
                <w:lang w:val="en-GB"/>
              </w:rPr>
              <w:t xml:space="preserve">AS </w:t>
            </w:r>
            <w:r>
              <w:rPr>
                <w:lang w:val="en-GB" w:eastAsia="en-GB"/>
              </w:rPr>
              <w:t>security activation + RRC reconfiguration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F76D35" w14:textId="77777777" w:rsidR="003405C5" w:rsidRDefault="003405C5">
            <w:pPr>
              <w:pStyle w:val="TAL"/>
              <w:spacing w:line="252" w:lineRule="auto"/>
              <w:rPr>
                <w:i/>
                <w:iCs/>
                <w:lang w:val="en-GB" w:eastAsia="ja-JP"/>
              </w:rPr>
            </w:pPr>
            <w:r>
              <w:rPr>
                <w:i/>
                <w:iCs/>
                <w:lang w:val="en-GB" w:eastAsia="en-GB"/>
              </w:rPr>
              <w:t>SecurityModeCommand, RRCReconfiguration</w:t>
            </w:r>
          </w:p>
        </w:tc>
        <w:tc>
          <w:tcPr>
            <w:tcW w:w="28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2581B1" w14:textId="77777777" w:rsidR="003405C5" w:rsidRDefault="003405C5">
            <w:pPr>
              <w:pStyle w:val="TAL"/>
              <w:spacing w:line="252" w:lineRule="auto"/>
              <w:rPr>
                <w:i/>
                <w:iCs/>
                <w:lang w:val="en-GB" w:eastAsia="en-GB"/>
              </w:rPr>
            </w:pPr>
            <w:r>
              <w:rPr>
                <w:i/>
                <w:iCs/>
                <w:lang w:val="en-GB" w:eastAsia="en-GB"/>
              </w:rPr>
              <w:t>RRCReconfigurationComplete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ED2B75" w14:textId="77777777" w:rsidR="003405C5" w:rsidRDefault="003405C5">
            <w:pPr>
              <w:pStyle w:val="TAL"/>
              <w:spacing w:line="252" w:lineRule="auto"/>
              <w:rPr>
                <w:lang w:val="en-GB" w:eastAsia="en-GB"/>
              </w:rPr>
            </w:pPr>
            <w:r>
              <w:rPr>
                <w:highlight w:val="yellow"/>
                <w:lang w:val="en-GB" w:eastAsia="en-GB"/>
              </w:rPr>
              <w:t>FFS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A8FE46" w14:textId="77777777" w:rsidR="003405C5" w:rsidRDefault="003405C5">
            <w:pPr>
              <w:pStyle w:val="TAL"/>
              <w:spacing w:line="252" w:lineRule="auto"/>
              <w:rPr>
                <w:lang w:val="en-GB" w:eastAsia="en-GB"/>
              </w:rPr>
            </w:pPr>
            <w:r>
              <w:rPr>
                <w:lang w:val="en-GB" w:eastAsia="en-GB"/>
              </w:rPr>
              <w:t>The two DL messages are transmitted in the same TTI</w:t>
            </w:r>
          </w:p>
        </w:tc>
      </w:tr>
      <w:tr w:rsidR="003405C5" w14:paraId="48D62A01" w14:textId="77777777" w:rsidTr="003405C5">
        <w:trPr>
          <w:cantSplit/>
          <w:jc w:val="center"/>
        </w:trPr>
        <w:tc>
          <w:tcPr>
            <w:tcW w:w="11049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E59D74" w14:textId="77777777" w:rsidR="003405C5" w:rsidRDefault="003405C5">
            <w:pPr>
              <w:pStyle w:val="TAL"/>
              <w:spacing w:line="252" w:lineRule="auto"/>
              <w:rPr>
                <w:lang w:val="en-GB" w:eastAsia="en-GB"/>
              </w:rPr>
            </w:pPr>
            <w:r>
              <w:rPr>
                <w:lang w:val="en-GB" w:eastAsia="en-GB"/>
              </w:rPr>
              <w:t>Other procedures</w:t>
            </w:r>
          </w:p>
        </w:tc>
      </w:tr>
      <w:tr w:rsidR="003405C5" w14:paraId="2976F574" w14:textId="77777777" w:rsidTr="003405C5">
        <w:trPr>
          <w:cantSplit/>
          <w:jc w:val="center"/>
        </w:trPr>
        <w:tc>
          <w:tcPr>
            <w:tcW w:w="3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165169" w14:textId="77777777" w:rsidR="003405C5" w:rsidRDefault="003405C5">
            <w:pPr>
              <w:pStyle w:val="TAL"/>
              <w:spacing w:line="252" w:lineRule="auto"/>
              <w:rPr>
                <w:lang w:val="en-GB" w:eastAsia="en-GB"/>
              </w:rPr>
            </w:pPr>
            <w:r>
              <w:rPr>
                <w:lang w:val="en-GB" w:eastAsia="en-GB"/>
              </w:rPr>
              <w:t>UE assistance information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3E1C50" w14:textId="77777777" w:rsidR="003405C5" w:rsidRDefault="003405C5">
            <w:pPr>
              <w:pStyle w:val="TAL"/>
              <w:spacing w:line="252" w:lineRule="auto"/>
              <w:rPr>
                <w:i/>
                <w:iCs/>
                <w:lang w:val="en-GB" w:eastAsia="ja-JP"/>
              </w:rPr>
            </w:pPr>
          </w:p>
        </w:tc>
        <w:tc>
          <w:tcPr>
            <w:tcW w:w="28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D0E382" w14:textId="77777777" w:rsidR="003405C5" w:rsidRDefault="003405C5">
            <w:pPr>
              <w:pStyle w:val="TAL"/>
              <w:spacing w:line="252" w:lineRule="auto"/>
              <w:rPr>
                <w:i/>
                <w:iCs/>
                <w:lang w:val="en-GB" w:eastAsia="en-GB"/>
              </w:rPr>
            </w:pPr>
            <w:proofErr w:type="spellStart"/>
            <w:r>
              <w:rPr>
                <w:i/>
                <w:iCs/>
                <w:lang w:val="en-GB" w:eastAsia="en-GB"/>
              </w:rPr>
              <w:t>UEAssistanceInformation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B4BFC8" w14:textId="77777777" w:rsidR="003405C5" w:rsidRDefault="003405C5">
            <w:pPr>
              <w:pStyle w:val="TAL"/>
              <w:spacing w:line="252" w:lineRule="auto"/>
              <w:rPr>
                <w:lang w:val="en-GB" w:eastAsia="en-GB"/>
              </w:rPr>
            </w:pPr>
            <w:r>
              <w:rPr>
                <w:lang w:val="en-GB" w:eastAsia="zh-CN"/>
              </w:rPr>
              <w:t>NA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2E260F" w14:textId="77777777" w:rsidR="003405C5" w:rsidRDefault="003405C5">
            <w:pPr>
              <w:pStyle w:val="TAL"/>
              <w:spacing w:line="252" w:lineRule="auto"/>
              <w:rPr>
                <w:lang w:val="en-GB" w:eastAsia="en-GB"/>
              </w:rPr>
            </w:pPr>
          </w:p>
        </w:tc>
      </w:tr>
      <w:tr w:rsidR="003405C5" w14:paraId="541F9BAA" w14:textId="77777777" w:rsidTr="003405C5">
        <w:trPr>
          <w:cantSplit/>
          <w:jc w:val="center"/>
        </w:trPr>
        <w:tc>
          <w:tcPr>
            <w:tcW w:w="3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B31B1C" w14:textId="77777777" w:rsidR="003405C5" w:rsidRDefault="003405C5">
            <w:pPr>
              <w:pStyle w:val="TAL"/>
              <w:spacing w:line="252" w:lineRule="auto"/>
              <w:rPr>
                <w:lang w:val="en-GB" w:eastAsia="en-GB"/>
              </w:rPr>
            </w:pPr>
            <w:r>
              <w:rPr>
                <w:lang w:val="en-GB" w:eastAsia="en-GB"/>
              </w:rPr>
              <w:t>UE capability transfer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23F550" w14:textId="77777777" w:rsidR="003405C5" w:rsidRDefault="003405C5">
            <w:pPr>
              <w:pStyle w:val="TAL"/>
              <w:spacing w:line="252" w:lineRule="auto"/>
              <w:rPr>
                <w:i/>
                <w:iCs/>
                <w:lang w:val="en-GB" w:eastAsia="ja-JP"/>
              </w:rPr>
            </w:pPr>
            <w:proofErr w:type="spellStart"/>
            <w:r>
              <w:rPr>
                <w:i/>
                <w:iCs/>
                <w:lang w:val="en-GB" w:eastAsia="en-GB"/>
              </w:rPr>
              <w:t>UECapabilityEnquiry</w:t>
            </w:r>
            <w:proofErr w:type="spellEnd"/>
          </w:p>
        </w:tc>
        <w:tc>
          <w:tcPr>
            <w:tcW w:w="28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86C65F" w14:textId="77777777" w:rsidR="003405C5" w:rsidRDefault="003405C5">
            <w:pPr>
              <w:pStyle w:val="TAL"/>
              <w:spacing w:line="252" w:lineRule="auto"/>
              <w:rPr>
                <w:i/>
                <w:iCs/>
                <w:lang w:val="en-GB" w:eastAsia="en-GB"/>
              </w:rPr>
            </w:pPr>
            <w:proofErr w:type="spellStart"/>
            <w:r>
              <w:rPr>
                <w:i/>
                <w:iCs/>
                <w:lang w:val="en-GB" w:eastAsia="en-GB"/>
              </w:rPr>
              <w:t>UECapabilityInformation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74E8DA" w14:textId="77777777" w:rsidR="003405C5" w:rsidRDefault="003405C5">
            <w:pPr>
              <w:pStyle w:val="TAL"/>
              <w:spacing w:line="252" w:lineRule="auto"/>
              <w:rPr>
                <w:lang w:val="en-GB" w:eastAsia="zh-CN"/>
              </w:rPr>
            </w:pPr>
            <w:r>
              <w:rPr>
                <w:highlight w:val="yellow"/>
                <w:lang w:val="en-GB" w:eastAsia="zh-CN"/>
              </w:rPr>
              <w:t>FFS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15D1D5" w14:textId="77777777" w:rsidR="003405C5" w:rsidRDefault="003405C5">
            <w:pPr>
              <w:pStyle w:val="TAL"/>
              <w:spacing w:line="252" w:lineRule="auto"/>
              <w:rPr>
                <w:lang w:val="en-GB" w:eastAsia="en-GB"/>
              </w:rPr>
            </w:pPr>
          </w:p>
        </w:tc>
      </w:tr>
      <w:tr w:rsidR="003405C5" w14:paraId="236B013A" w14:textId="77777777" w:rsidTr="003405C5">
        <w:trPr>
          <w:cantSplit/>
          <w:jc w:val="center"/>
        </w:trPr>
        <w:tc>
          <w:tcPr>
            <w:tcW w:w="3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A3A6F1" w14:textId="77777777" w:rsidR="003405C5" w:rsidRDefault="003405C5">
            <w:pPr>
              <w:pStyle w:val="TAL"/>
              <w:spacing w:line="252" w:lineRule="auto"/>
              <w:rPr>
                <w:lang w:val="en-GB" w:eastAsia="en-GB"/>
              </w:rPr>
            </w:pPr>
            <w:r>
              <w:rPr>
                <w:lang w:val="en-GB" w:eastAsia="en-GB"/>
              </w:rPr>
              <w:t>Counter check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4851C1" w14:textId="77777777" w:rsidR="003405C5" w:rsidRDefault="003405C5">
            <w:pPr>
              <w:pStyle w:val="TAL"/>
              <w:spacing w:line="252" w:lineRule="auto"/>
              <w:rPr>
                <w:i/>
                <w:iCs/>
                <w:lang w:val="en-GB" w:eastAsia="ja-JP"/>
              </w:rPr>
            </w:pPr>
            <w:proofErr w:type="spellStart"/>
            <w:r>
              <w:rPr>
                <w:i/>
                <w:iCs/>
                <w:lang w:val="en-GB" w:eastAsia="en-GB"/>
              </w:rPr>
              <w:t>CounterCheck</w:t>
            </w:r>
            <w:proofErr w:type="spellEnd"/>
          </w:p>
        </w:tc>
        <w:tc>
          <w:tcPr>
            <w:tcW w:w="28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7529A9" w14:textId="77777777" w:rsidR="003405C5" w:rsidRDefault="003405C5">
            <w:pPr>
              <w:pStyle w:val="TAL"/>
              <w:spacing w:line="252" w:lineRule="auto"/>
              <w:rPr>
                <w:i/>
                <w:iCs/>
                <w:lang w:val="en-GB" w:eastAsia="en-GB"/>
              </w:rPr>
            </w:pPr>
            <w:proofErr w:type="spellStart"/>
            <w:r>
              <w:rPr>
                <w:i/>
                <w:iCs/>
                <w:lang w:val="en-GB" w:eastAsia="en-GB"/>
              </w:rPr>
              <w:t>CounterCheckResponse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CC1C59" w14:textId="77777777" w:rsidR="003405C5" w:rsidRDefault="003405C5">
            <w:pPr>
              <w:pStyle w:val="TAL"/>
              <w:spacing w:line="252" w:lineRule="auto"/>
              <w:rPr>
                <w:lang w:val="en-GB" w:eastAsia="zh-CN"/>
              </w:rPr>
            </w:pPr>
            <w:r>
              <w:rPr>
                <w:lang w:val="en-GB" w:eastAsia="en-GB"/>
              </w:rPr>
              <w:t>5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686803" w14:textId="77777777" w:rsidR="003405C5" w:rsidRDefault="003405C5">
            <w:pPr>
              <w:pStyle w:val="TAL"/>
              <w:spacing w:line="252" w:lineRule="auto"/>
              <w:rPr>
                <w:lang w:val="en-GB" w:eastAsia="en-GB"/>
              </w:rPr>
            </w:pPr>
          </w:p>
        </w:tc>
      </w:tr>
      <w:bookmarkEnd w:id="5"/>
    </w:tbl>
    <w:p w14:paraId="5B1AC225" w14:textId="77777777" w:rsidR="003405C5" w:rsidRDefault="003405C5" w:rsidP="003405C5">
      <w:pPr>
        <w:rPr>
          <w:rFonts w:ascii="Calibri" w:eastAsiaTheme="minorHAnsi" w:hAnsi="Calibri" w:cs="Calibri"/>
          <w:sz w:val="22"/>
          <w:szCs w:val="22"/>
          <w:lang w:val="sv-SE" w:eastAsia="en-US"/>
        </w:rPr>
      </w:pPr>
    </w:p>
    <w:p w14:paraId="2C96E880" w14:textId="238E7A1E" w:rsidR="003405C5" w:rsidRPr="0096032D" w:rsidRDefault="0096032D" w:rsidP="003405C5">
      <w:pPr>
        <w:rPr>
          <w:b/>
        </w:rPr>
      </w:pPr>
      <w:r w:rsidRPr="0096032D">
        <w:rPr>
          <w:b/>
        </w:rPr>
        <w:t>B.1</w:t>
      </w:r>
      <w:r w:rsidRPr="0096032D">
        <w:rPr>
          <w:b/>
        </w:rPr>
        <w:tab/>
        <w:t>Protection of RRC messages (informative)</w:t>
      </w:r>
    </w:p>
    <w:p w14:paraId="2BEF9516" w14:textId="0F934FBB" w:rsidR="0096032D" w:rsidRDefault="0096032D" w:rsidP="003405C5">
      <w:r>
        <w:t>Four missing messages to be added (see Rapporteur CR</w:t>
      </w:r>
      <w:r w:rsidR="006F0589">
        <w:t xml:space="preserve"> in [1]</w:t>
      </w:r>
      <w:r>
        <w:t>), FFS in Comments column.</w:t>
      </w:r>
    </w:p>
    <w:p w14:paraId="465BD851" w14:textId="16E07279" w:rsidR="00311702" w:rsidRPr="00CE0424" w:rsidRDefault="00880538" w:rsidP="0096032D">
      <w:pPr>
        <w:pStyle w:val="Heading1"/>
      </w:pPr>
      <w:bookmarkStart w:id="6" w:name="_GoBack"/>
      <w:bookmarkEnd w:id="1"/>
      <w:bookmarkEnd w:id="6"/>
      <w:r>
        <w:t>Proposal</w:t>
      </w:r>
    </w:p>
    <w:p w14:paraId="3952813A" w14:textId="3A87D3A9" w:rsidR="00880538" w:rsidRDefault="00880538" w:rsidP="006E062C">
      <w:r>
        <w:t>RAN2 is asked to note the remaining FSSs and Editor’s Notes in TS 38.311.</w:t>
      </w:r>
    </w:p>
    <w:p w14:paraId="07CFD596" w14:textId="3A3728A2" w:rsidR="00880538" w:rsidRPr="00CE0424" w:rsidRDefault="00880538" w:rsidP="006E062C">
      <w:r>
        <w:t>Companies are asked to provide input the Ra</w:t>
      </w:r>
      <w:r w:rsidR="00CC1A51">
        <w:t>p</w:t>
      </w:r>
      <w:r>
        <w:t>porteur.</w:t>
      </w:r>
    </w:p>
    <w:p w14:paraId="5E7E35AA" w14:textId="77777777" w:rsidR="00F507D1" w:rsidRPr="00CE0424" w:rsidRDefault="00F507D1" w:rsidP="00CE0424">
      <w:pPr>
        <w:pStyle w:val="Heading1"/>
      </w:pPr>
      <w:bookmarkStart w:id="7" w:name="_In-sequence_SDU_delivery"/>
      <w:bookmarkEnd w:id="7"/>
      <w:r w:rsidRPr="00CE0424">
        <w:t>References</w:t>
      </w:r>
    </w:p>
    <w:p w14:paraId="1C619454" w14:textId="3F4E2F05" w:rsidR="003A7EF3" w:rsidRPr="00CE0424" w:rsidRDefault="00CC1A51" w:rsidP="00CE0424">
      <w:pPr>
        <w:pStyle w:val="BodyText"/>
      </w:pPr>
      <w:r>
        <w:t>[1]</w:t>
      </w:r>
      <w:r>
        <w:tab/>
      </w:r>
      <w:r w:rsidRPr="00CC1A51">
        <w:t>R2-1902275</w:t>
      </w:r>
      <w:r w:rsidR="00B76BBA">
        <w:t xml:space="preserve"> (was: </w:t>
      </w:r>
      <w:r w:rsidR="00B76BBA" w:rsidRPr="00B76BBA">
        <w:t>R2-1900316</w:t>
      </w:r>
      <w:r w:rsidR="00B76BBA">
        <w:t>)</w:t>
      </w:r>
      <w:r>
        <w:t xml:space="preserve">, </w:t>
      </w:r>
      <w:r w:rsidR="00B76BBA" w:rsidRPr="00B76BBA">
        <w:t>Miscellaneous non-controversial corrections</w:t>
      </w:r>
      <w:r w:rsidR="00B76BBA">
        <w:t>, draft CR 0807 to TS</w:t>
      </w:r>
      <w:r w:rsidR="00B76BBA" w:rsidRPr="00B76BBA">
        <w:t xml:space="preserve"> 38</w:t>
      </w:r>
      <w:r w:rsidR="00B76BBA">
        <w:t>.</w:t>
      </w:r>
      <w:r w:rsidR="00B76BBA" w:rsidRPr="00B76BBA">
        <w:t>331</w:t>
      </w:r>
    </w:p>
    <w:sectPr w:rsidR="003A7EF3" w:rsidRPr="00CE0424" w:rsidSect="00C473A5">
      <w:headerReference w:type="even" r:id="rId8"/>
      <w:footerReference w:type="default" r:id="rId9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890717" w14:textId="77777777" w:rsidR="00FB76A7" w:rsidRDefault="00FB76A7">
      <w:r>
        <w:separator/>
      </w:r>
    </w:p>
  </w:endnote>
  <w:endnote w:type="continuationSeparator" w:id="0">
    <w:p w14:paraId="21941E2C" w14:textId="77777777" w:rsidR="00FB76A7" w:rsidRDefault="00FB76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DE9B92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DCA323" w14:textId="77777777" w:rsidR="00FB76A7" w:rsidRDefault="00FB76A7">
      <w:r>
        <w:separator/>
      </w:r>
    </w:p>
  </w:footnote>
  <w:footnote w:type="continuationSeparator" w:id="0">
    <w:p w14:paraId="320EEC55" w14:textId="77777777" w:rsidR="00FB76A7" w:rsidRDefault="00FB76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E13F8F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C7470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68C50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5"/>
  </w:num>
  <w:num w:numId="3">
    <w:abstractNumId w:val="11"/>
  </w:num>
  <w:num w:numId="4">
    <w:abstractNumId w:val="12"/>
  </w:num>
  <w:num w:numId="5">
    <w:abstractNumId w:val="8"/>
  </w:num>
  <w:num w:numId="6">
    <w:abstractNumId w:val="14"/>
  </w:num>
  <w:num w:numId="7">
    <w:abstractNumId w:val="18"/>
  </w:num>
  <w:num w:numId="8">
    <w:abstractNumId w:val="9"/>
  </w:num>
  <w:num w:numId="9">
    <w:abstractNumId w:val="7"/>
  </w:num>
  <w:num w:numId="10">
    <w:abstractNumId w:val="2"/>
  </w:num>
  <w:num w:numId="11">
    <w:abstractNumId w:val="1"/>
  </w:num>
  <w:num w:numId="12">
    <w:abstractNumId w:val="0"/>
  </w:num>
  <w:num w:numId="13">
    <w:abstractNumId w:val="16"/>
  </w:num>
  <w:num w:numId="14">
    <w:abstractNumId w:val="17"/>
  </w:num>
  <w:num w:numId="15">
    <w:abstractNumId w:val="13"/>
  </w:num>
  <w:num w:numId="16">
    <w:abstractNumId w:val="19"/>
  </w:num>
  <w:num w:numId="17">
    <w:abstractNumId w:val="5"/>
  </w:num>
  <w:num w:numId="18">
    <w:abstractNumId w:val="6"/>
  </w:num>
  <w:num w:numId="19">
    <w:abstractNumId w:val="4"/>
  </w:num>
  <w:num w:numId="20">
    <w:abstractNumId w:val="21"/>
  </w:num>
  <w:num w:numId="21">
    <w:abstractNumId w:val="10"/>
  </w:num>
  <w:num w:numId="22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05C5"/>
    <w:rsid w:val="000006E1"/>
    <w:rsid w:val="00002A37"/>
    <w:rsid w:val="0000564C"/>
    <w:rsid w:val="00006446"/>
    <w:rsid w:val="00006896"/>
    <w:rsid w:val="00007CDC"/>
    <w:rsid w:val="00011B28"/>
    <w:rsid w:val="00015D15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758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59C1"/>
    <w:rsid w:val="00173A8E"/>
    <w:rsid w:val="0017502C"/>
    <w:rsid w:val="0018143F"/>
    <w:rsid w:val="00181FF8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51BA"/>
    <w:rsid w:val="001D53E7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0D18"/>
    <w:rsid w:val="002319E4"/>
    <w:rsid w:val="00235632"/>
    <w:rsid w:val="00235872"/>
    <w:rsid w:val="00241559"/>
    <w:rsid w:val="002435B3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06AD"/>
    <w:rsid w:val="002C41E6"/>
    <w:rsid w:val="002D071A"/>
    <w:rsid w:val="002D34B2"/>
    <w:rsid w:val="002D48B0"/>
    <w:rsid w:val="002D5B37"/>
    <w:rsid w:val="002D7637"/>
    <w:rsid w:val="002E17F2"/>
    <w:rsid w:val="002E7CAE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31751"/>
    <w:rsid w:val="00334579"/>
    <w:rsid w:val="00335858"/>
    <w:rsid w:val="00336BDA"/>
    <w:rsid w:val="003405C5"/>
    <w:rsid w:val="00342BD7"/>
    <w:rsid w:val="00346DB5"/>
    <w:rsid w:val="003477B1"/>
    <w:rsid w:val="00357380"/>
    <w:rsid w:val="003602D9"/>
    <w:rsid w:val="003604CE"/>
    <w:rsid w:val="00370E47"/>
    <w:rsid w:val="003742AC"/>
    <w:rsid w:val="00377CE1"/>
    <w:rsid w:val="00385BF0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37447"/>
    <w:rsid w:val="00441A92"/>
    <w:rsid w:val="004431DC"/>
    <w:rsid w:val="00444F56"/>
    <w:rsid w:val="00446488"/>
    <w:rsid w:val="004517AA"/>
    <w:rsid w:val="00452CAC"/>
    <w:rsid w:val="00457565"/>
    <w:rsid w:val="00457B71"/>
    <w:rsid w:val="004669E2"/>
    <w:rsid w:val="00470C31"/>
    <w:rsid w:val="00471DE0"/>
    <w:rsid w:val="004734D0"/>
    <w:rsid w:val="0047556B"/>
    <w:rsid w:val="00477768"/>
    <w:rsid w:val="00492BC5"/>
    <w:rsid w:val="004964F1"/>
    <w:rsid w:val="004A16BC"/>
    <w:rsid w:val="004A2B94"/>
    <w:rsid w:val="004B6F6A"/>
    <w:rsid w:val="004B7C0C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970"/>
    <w:rsid w:val="00554E19"/>
    <w:rsid w:val="0056121F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1409"/>
    <w:rsid w:val="005B35D7"/>
    <w:rsid w:val="005B392A"/>
    <w:rsid w:val="005B3AA3"/>
    <w:rsid w:val="005B6F83"/>
    <w:rsid w:val="005C74FB"/>
    <w:rsid w:val="005D1602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632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0589"/>
    <w:rsid w:val="006F1B70"/>
    <w:rsid w:val="006F341D"/>
    <w:rsid w:val="006F3CDE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57A16"/>
    <w:rsid w:val="007604B2"/>
    <w:rsid w:val="00765281"/>
    <w:rsid w:val="00766BAD"/>
    <w:rsid w:val="007729A2"/>
    <w:rsid w:val="007755F2"/>
    <w:rsid w:val="00776971"/>
    <w:rsid w:val="00780A80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4F40"/>
    <w:rsid w:val="007E505B"/>
    <w:rsid w:val="007E7091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0538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75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032D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31D8"/>
    <w:rsid w:val="00A048A8"/>
    <w:rsid w:val="00A04F49"/>
    <w:rsid w:val="00A13E54"/>
    <w:rsid w:val="00A17F63"/>
    <w:rsid w:val="00A2193B"/>
    <w:rsid w:val="00A2351A"/>
    <w:rsid w:val="00A264A9"/>
    <w:rsid w:val="00A26DCF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763F"/>
    <w:rsid w:val="00B27AAC"/>
    <w:rsid w:val="00B30929"/>
    <w:rsid w:val="00B372AA"/>
    <w:rsid w:val="00B40445"/>
    <w:rsid w:val="00B409E0"/>
    <w:rsid w:val="00B41888"/>
    <w:rsid w:val="00B45A52"/>
    <w:rsid w:val="00B46175"/>
    <w:rsid w:val="00B548B7"/>
    <w:rsid w:val="00B664C7"/>
    <w:rsid w:val="00B739F6"/>
    <w:rsid w:val="00B76BBA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79B5"/>
    <w:rsid w:val="00C27C45"/>
    <w:rsid w:val="00C3719D"/>
    <w:rsid w:val="00C37CB2"/>
    <w:rsid w:val="00C473A5"/>
    <w:rsid w:val="00C54995"/>
    <w:rsid w:val="00C54D41"/>
    <w:rsid w:val="00C60783"/>
    <w:rsid w:val="00C64672"/>
    <w:rsid w:val="00C70697"/>
    <w:rsid w:val="00C72093"/>
    <w:rsid w:val="00C72EF4"/>
    <w:rsid w:val="00C744FE"/>
    <w:rsid w:val="00C75D2F"/>
    <w:rsid w:val="00C767BE"/>
    <w:rsid w:val="00C76E3C"/>
    <w:rsid w:val="00C81568"/>
    <w:rsid w:val="00C9027A"/>
    <w:rsid w:val="00C9068E"/>
    <w:rsid w:val="00C93814"/>
    <w:rsid w:val="00C93C4B"/>
    <w:rsid w:val="00C944AB"/>
    <w:rsid w:val="00C95B40"/>
    <w:rsid w:val="00CA1ED8"/>
    <w:rsid w:val="00CB1F63"/>
    <w:rsid w:val="00CB7170"/>
    <w:rsid w:val="00CC040E"/>
    <w:rsid w:val="00CC111F"/>
    <w:rsid w:val="00CC1A51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C2D36"/>
    <w:rsid w:val="00DC53EF"/>
    <w:rsid w:val="00DE5608"/>
    <w:rsid w:val="00DE58D0"/>
    <w:rsid w:val="00DE654F"/>
    <w:rsid w:val="00DF0B6E"/>
    <w:rsid w:val="00DF15E0"/>
    <w:rsid w:val="00DF37A0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24D5"/>
    <w:rsid w:val="00EC27C6"/>
    <w:rsid w:val="00EC4207"/>
    <w:rsid w:val="00EC5653"/>
    <w:rsid w:val="00EC71CE"/>
    <w:rsid w:val="00ED1006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B76A7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247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E1128DA"/>
  <w15:chartTrackingRefBased/>
  <w15:docId w15:val="{AB87F205-CB54-41D6-85F7-1E589AED8D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6032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96032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96032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96032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96032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96032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96032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96032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96032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96032D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96032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6032D"/>
  </w:style>
  <w:style w:type="paragraph" w:styleId="TOC8">
    <w:name w:val="toc 8"/>
    <w:basedOn w:val="TOC1"/>
    <w:uiPriority w:val="39"/>
    <w:rsid w:val="0096032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96032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6032D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6032D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96032D"/>
    <w:pPr>
      <w:ind w:left="1701" w:hanging="1701"/>
    </w:pPr>
  </w:style>
  <w:style w:type="paragraph" w:styleId="TOC4">
    <w:name w:val="toc 4"/>
    <w:basedOn w:val="TOC3"/>
    <w:uiPriority w:val="39"/>
    <w:rsid w:val="0096032D"/>
    <w:pPr>
      <w:ind w:left="1418" w:hanging="1418"/>
    </w:pPr>
  </w:style>
  <w:style w:type="paragraph" w:styleId="TOC3">
    <w:name w:val="toc 3"/>
    <w:basedOn w:val="TOC2"/>
    <w:uiPriority w:val="39"/>
    <w:rsid w:val="0096032D"/>
    <w:pPr>
      <w:ind w:left="1134" w:hanging="1134"/>
    </w:pPr>
  </w:style>
  <w:style w:type="paragraph" w:styleId="TOC2">
    <w:name w:val="toc 2"/>
    <w:basedOn w:val="TOC1"/>
    <w:uiPriority w:val="39"/>
    <w:rsid w:val="0096032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96032D"/>
    <w:pPr>
      <w:ind w:left="284"/>
    </w:pPr>
  </w:style>
  <w:style w:type="paragraph" w:styleId="Index1">
    <w:name w:val="index 1"/>
    <w:basedOn w:val="Normal"/>
    <w:rsid w:val="0096032D"/>
    <w:pPr>
      <w:keepLines/>
      <w:spacing w:after="0"/>
    </w:pPr>
  </w:style>
  <w:style w:type="paragraph" w:styleId="DocumentMap">
    <w:name w:val="Document Map"/>
    <w:basedOn w:val="Normal"/>
    <w:link w:val="DocumentMapChar"/>
    <w:rsid w:val="0096032D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6032D"/>
    <w:pPr>
      <w:numPr>
        <w:numId w:val="22"/>
      </w:numPr>
    </w:pPr>
  </w:style>
  <w:style w:type="paragraph" w:styleId="ListNumber">
    <w:name w:val="List Number"/>
    <w:basedOn w:val="List"/>
    <w:rsid w:val="0096032D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96032D"/>
    <w:pPr>
      <w:ind w:left="568" w:hanging="284"/>
    </w:pPr>
  </w:style>
  <w:style w:type="paragraph" w:styleId="Header">
    <w:name w:val="header"/>
    <w:link w:val="HeaderChar"/>
    <w:rsid w:val="0096032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96032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96032D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6032D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96032D"/>
    <w:pPr>
      <w:ind w:left="1418" w:hanging="1418"/>
    </w:pPr>
  </w:style>
  <w:style w:type="paragraph" w:styleId="TOC6">
    <w:name w:val="toc 6"/>
    <w:basedOn w:val="TOC5"/>
    <w:next w:val="Normal"/>
    <w:uiPriority w:val="39"/>
    <w:rsid w:val="0096032D"/>
    <w:pPr>
      <w:ind w:left="1985" w:hanging="1985"/>
    </w:pPr>
  </w:style>
  <w:style w:type="paragraph" w:styleId="TOC7">
    <w:name w:val="toc 7"/>
    <w:basedOn w:val="TOC6"/>
    <w:next w:val="Normal"/>
    <w:uiPriority w:val="39"/>
    <w:rsid w:val="0096032D"/>
    <w:pPr>
      <w:ind w:left="2268" w:hanging="2268"/>
    </w:pPr>
  </w:style>
  <w:style w:type="paragraph" w:styleId="ListBullet2">
    <w:name w:val="List Bullet 2"/>
    <w:basedOn w:val="ListBullet"/>
    <w:rsid w:val="0096032D"/>
    <w:pPr>
      <w:numPr>
        <w:numId w:val="17"/>
      </w:numPr>
    </w:pPr>
  </w:style>
  <w:style w:type="paragraph" w:styleId="ListBullet">
    <w:name w:val="List Bullet"/>
    <w:basedOn w:val="List"/>
    <w:rsid w:val="0096032D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96032D"/>
    <w:pPr>
      <w:numPr>
        <w:numId w:val="18"/>
      </w:numPr>
    </w:pPr>
  </w:style>
  <w:style w:type="paragraph" w:customStyle="1" w:styleId="EQ">
    <w:name w:val="EQ"/>
    <w:basedOn w:val="Normal"/>
    <w:next w:val="Normal"/>
    <w:rsid w:val="0096032D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96032D"/>
    <w:pPr>
      <w:ind w:left="851"/>
    </w:pPr>
    <w:rPr>
      <w:lang w:eastAsia="ja-JP"/>
    </w:rPr>
  </w:style>
  <w:style w:type="paragraph" w:styleId="List3">
    <w:name w:val="List 3"/>
    <w:basedOn w:val="List2"/>
    <w:rsid w:val="0096032D"/>
    <w:pPr>
      <w:ind w:left="1135"/>
    </w:pPr>
  </w:style>
  <w:style w:type="paragraph" w:styleId="List4">
    <w:name w:val="List 4"/>
    <w:basedOn w:val="List3"/>
    <w:rsid w:val="0096032D"/>
    <w:pPr>
      <w:ind w:left="1418"/>
    </w:pPr>
  </w:style>
  <w:style w:type="paragraph" w:styleId="List5">
    <w:name w:val="List 5"/>
    <w:basedOn w:val="List4"/>
    <w:rsid w:val="0096032D"/>
    <w:pPr>
      <w:ind w:left="1702"/>
    </w:pPr>
  </w:style>
  <w:style w:type="paragraph" w:customStyle="1" w:styleId="EditorsNote">
    <w:name w:val="Editor's Note"/>
    <w:basedOn w:val="NO"/>
    <w:link w:val="EditorsNoteChar"/>
    <w:rsid w:val="0096032D"/>
    <w:rPr>
      <w:color w:val="FF0000"/>
      <w:lang w:val="x-none" w:eastAsia="x-none"/>
    </w:rPr>
  </w:style>
  <w:style w:type="paragraph" w:styleId="ListBullet4">
    <w:name w:val="List Bullet 4"/>
    <w:basedOn w:val="ListBullet3"/>
    <w:rsid w:val="0096032D"/>
    <w:pPr>
      <w:numPr>
        <w:numId w:val="19"/>
      </w:numPr>
    </w:pPr>
  </w:style>
  <w:style w:type="paragraph" w:styleId="ListBullet5">
    <w:name w:val="List Bullet 5"/>
    <w:basedOn w:val="ListBullet4"/>
    <w:rsid w:val="0096032D"/>
    <w:pPr>
      <w:numPr>
        <w:numId w:val="20"/>
      </w:numPr>
    </w:pPr>
  </w:style>
  <w:style w:type="paragraph" w:styleId="Footer">
    <w:name w:val="footer"/>
    <w:basedOn w:val="Header"/>
    <w:link w:val="FooterChar"/>
    <w:rsid w:val="0096032D"/>
    <w:pPr>
      <w:jc w:val="center"/>
    </w:pPr>
    <w:rPr>
      <w:i/>
    </w:rPr>
  </w:style>
  <w:style w:type="paragraph" w:customStyle="1" w:styleId="Reference">
    <w:name w:val="Reference"/>
    <w:basedOn w:val="BodyText"/>
    <w:rsid w:val="0096032D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96032D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96032D"/>
  </w:style>
  <w:style w:type="paragraph" w:styleId="BodyText">
    <w:name w:val="Body Text"/>
    <w:basedOn w:val="Normal"/>
    <w:link w:val="BodyTextChar"/>
    <w:rsid w:val="0096032D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96032D"/>
    <w:rPr>
      <w:color w:val="0000FF"/>
      <w:u w:val="single"/>
    </w:rPr>
  </w:style>
  <w:style w:type="character" w:styleId="FollowedHyperlink">
    <w:name w:val="FollowedHyperlink"/>
    <w:unhideWhenUsed/>
    <w:rsid w:val="0096032D"/>
    <w:rPr>
      <w:color w:val="800080"/>
      <w:u w:val="single"/>
    </w:rPr>
  </w:style>
  <w:style w:type="character" w:styleId="CommentReference">
    <w:name w:val="annotation reference"/>
    <w:uiPriority w:val="99"/>
    <w:qFormat/>
    <w:rsid w:val="0096032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96032D"/>
  </w:style>
  <w:style w:type="paragraph" w:styleId="CommentSubject">
    <w:name w:val="annotation subject"/>
    <w:basedOn w:val="CommentText"/>
    <w:next w:val="CommentText"/>
    <w:link w:val="CommentSubjectChar"/>
    <w:rsid w:val="0096032D"/>
    <w:rPr>
      <w:b/>
      <w:bCs/>
    </w:rPr>
  </w:style>
  <w:style w:type="character" w:customStyle="1" w:styleId="Heading1Char">
    <w:name w:val="Heading 1 Char"/>
    <w:link w:val="Heading1"/>
    <w:rsid w:val="0096032D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96032D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96032D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96032D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96032D"/>
    <w:rPr>
      <w:rFonts w:ascii="Times New Roman" w:hAnsi="Times New Roman"/>
    </w:rPr>
  </w:style>
  <w:style w:type="paragraph" w:customStyle="1" w:styleId="Proposal">
    <w:name w:val="Proposal"/>
    <w:basedOn w:val="BodyText"/>
    <w:rsid w:val="0096032D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96032D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96032D"/>
    <w:rPr>
      <w:rFonts w:ascii="Times New Roman" w:hAnsi="Times New Roman"/>
    </w:rPr>
  </w:style>
  <w:style w:type="paragraph" w:customStyle="1" w:styleId="EX">
    <w:name w:val="EX"/>
    <w:basedOn w:val="Normal"/>
    <w:rsid w:val="0096032D"/>
    <w:pPr>
      <w:keepLines/>
      <w:ind w:left="1702" w:hanging="1418"/>
    </w:pPr>
  </w:style>
  <w:style w:type="paragraph" w:customStyle="1" w:styleId="EW">
    <w:name w:val="EW"/>
    <w:basedOn w:val="EX"/>
    <w:rsid w:val="0096032D"/>
    <w:pPr>
      <w:spacing w:after="0"/>
    </w:pPr>
  </w:style>
  <w:style w:type="paragraph" w:customStyle="1" w:styleId="TAL">
    <w:name w:val="TAL"/>
    <w:basedOn w:val="Normal"/>
    <w:link w:val="TALCar"/>
    <w:rsid w:val="0096032D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96032D"/>
    <w:pPr>
      <w:jc w:val="center"/>
    </w:pPr>
  </w:style>
  <w:style w:type="paragraph" w:customStyle="1" w:styleId="TAH">
    <w:name w:val="TAH"/>
    <w:basedOn w:val="TAC"/>
    <w:link w:val="TAHCar"/>
    <w:rsid w:val="0096032D"/>
    <w:rPr>
      <w:b/>
    </w:rPr>
  </w:style>
  <w:style w:type="paragraph" w:customStyle="1" w:styleId="TAN">
    <w:name w:val="TAN"/>
    <w:basedOn w:val="TAL"/>
    <w:rsid w:val="0096032D"/>
    <w:pPr>
      <w:ind w:left="851" w:hanging="851"/>
    </w:pPr>
  </w:style>
  <w:style w:type="paragraph" w:customStyle="1" w:styleId="TAR">
    <w:name w:val="TAR"/>
    <w:basedOn w:val="TAL"/>
    <w:rsid w:val="0096032D"/>
    <w:pPr>
      <w:jc w:val="right"/>
    </w:pPr>
  </w:style>
  <w:style w:type="paragraph" w:customStyle="1" w:styleId="TH">
    <w:name w:val="TH"/>
    <w:basedOn w:val="Normal"/>
    <w:link w:val="THChar"/>
    <w:rsid w:val="0096032D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96032D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6032D"/>
    <w:pPr>
      <w:outlineLvl w:val="9"/>
    </w:pPr>
  </w:style>
  <w:style w:type="paragraph" w:customStyle="1" w:styleId="ZA">
    <w:name w:val="ZA"/>
    <w:rsid w:val="0096032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96032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96032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96032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96032D"/>
  </w:style>
  <w:style w:type="paragraph" w:customStyle="1" w:styleId="ZH">
    <w:name w:val="ZH"/>
    <w:rsid w:val="0096032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96032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96032D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6032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96032D"/>
    <w:pPr>
      <w:framePr w:wrap="notBeside" w:y="16161"/>
    </w:pPr>
  </w:style>
  <w:style w:type="paragraph" w:customStyle="1" w:styleId="FP">
    <w:name w:val="FP"/>
    <w:basedOn w:val="Normal"/>
    <w:rsid w:val="0096032D"/>
    <w:pPr>
      <w:spacing w:after="0"/>
    </w:pPr>
  </w:style>
  <w:style w:type="paragraph" w:customStyle="1" w:styleId="Observation">
    <w:name w:val="Observation"/>
    <w:basedOn w:val="Proposal"/>
    <w:qFormat/>
    <w:rsid w:val="0096032D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96032D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96032D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96032D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96032D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96032D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96032D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96032D"/>
    <w:pPr>
      <w:ind w:left="1985"/>
    </w:pPr>
  </w:style>
  <w:style w:type="character" w:customStyle="1" w:styleId="B6Char">
    <w:name w:val="B6 Char"/>
    <w:link w:val="B6"/>
    <w:rsid w:val="0096032D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96032D"/>
    <w:pPr>
      <w:ind w:left="2269"/>
    </w:pPr>
  </w:style>
  <w:style w:type="character" w:customStyle="1" w:styleId="B7Char">
    <w:name w:val="B7 Char"/>
    <w:basedOn w:val="B6Char"/>
    <w:link w:val="B7"/>
    <w:rsid w:val="0096032D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96032D"/>
    <w:pPr>
      <w:ind w:left="2552"/>
    </w:pPr>
  </w:style>
  <w:style w:type="character" w:customStyle="1" w:styleId="BalloonTextChar">
    <w:name w:val="Balloon Text Char"/>
    <w:link w:val="BalloonText"/>
    <w:rsid w:val="0096032D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96032D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96032D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96032D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96032D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96032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96032D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96032D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96032D"/>
    <w:pPr>
      <w:keepLines/>
      <w:ind w:left="1135" w:hanging="851"/>
    </w:pPr>
  </w:style>
  <w:style w:type="character" w:customStyle="1" w:styleId="NOChar">
    <w:name w:val="NO Char"/>
    <w:link w:val="NO"/>
    <w:qFormat/>
    <w:rsid w:val="0096032D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rsid w:val="0096032D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96032D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96032D"/>
    <w:rPr>
      <w:i/>
      <w:iCs/>
    </w:rPr>
  </w:style>
  <w:style w:type="paragraph" w:customStyle="1" w:styleId="FigureTitle">
    <w:name w:val="Figure_Title"/>
    <w:basedOn w:val="Normal"/>
    <w:next w:val="Normal"/>
    <w:rsid w:val="0096032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96032D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96032D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96032D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96032D"/>
    <w:rPr>
      <w:i/>
      <w:color w:val="0000FF"/>
    </w:rPr>
  </w:style>
  <w:style w:type="character" w:customStyle="1" w:styleId="Heading2Char">
    <w:name w:val="Heading 2 Char"/>
    <w:link w:val="Heading2"/>
    <w:rsid w:val="0096032D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96032D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96032D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96032D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96032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96032D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96032D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96032D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96032D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96032D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96032D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96032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96032D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96032D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96032D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96032D"/>
    <w:pPr>
      <w:spacing w:after="0"/>
    </w:pPr>
  </w:style>
  <w:style w:type="paragraph" w:customStyle="1" w:styleId="PL">
    <w:name w:val="PL"/>
    <w:link w:val="PLChar"/>
    <w:qFormat/>
    <w:rsid w:val="0096032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96032D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96032D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96032D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96032D"/>
    <w:rPr>
      <w:b/>
      <w:bCs/>
    </w:rPr>
  </w:style>
  <w:style w:type="table" w:styleId="TableGrid">
    <w:name w:val="Table Grid"/>
    <w:basedOn w:val="TableNormal"/>
    <w:uiPriority w:val="39"/>
    <w:rsid w:val="0096032D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96032D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96032D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96032D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96032D"/>
  </w:style>
  <w:style w:type="paragraph" w:customStyle="1" w:styleId="TALCharChar">
    <w:name w:val="TAL Char Char"/>
    <w:basedOn w:val="Normal"/>
    <w:link w:val="TALCharCharChar"/>
    <w:rsid w:val="0096032D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96032D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96032D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96032D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96032D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96032D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96032D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6637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hapa\Documents\SWEA\Athens%20SVN\EricssonContributions\R2-19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F17D5E-E8A5-4D1A-9AAD-739AF43BA5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R2-19xxxx Contribution Template</Template>
  <TotalTime>0</TotalTime>
  <Pages>2</Pages>
  <Words>535</Words>
  <Characters>2837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3366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 (Rapporteur) v2</dc:creator>
  <cp:keywords>3GPP; Ericsson; TDoc</cp:keywords>
  <dc:description/>
  <cp:lastModifiedBy>Ericsson (Rapporteur) v3</cp:lastModifiedBy>
  <cp:revision>3</cp:revision>
  <cp:lastPrinted>2008-01-31T07:09:00Z</cp:lastPrinted>
  <dcterms:created xsi:type="dcterms:W3CDTF">2019-02-25T06:59:00Z</dcterms:created>
  <dcterms:modified xsi:type="dcterms:W3CDTF">2019-02-25T06:59:00Z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</Properties>
</file>